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05F7CA" w14:textId="77777777" w:rsidR="00200002" w:rsidRPr="00885FB1" w:rsidRDefault="00DE2B1F" w:rsidP="00CC2E94">
      <w:pPr>
        <w:jc w:val="center"/>
        <w:rPr>
          <w:rFonts w:cs="Segoe UI"/>
          <w:b/>
          <w:sz w:val="24"/>
          <w:szCs w:val="28"/>
        </w:rPr>
      </w:pPr>
      <w:r w:rsidRPr="00885FB1">
        <w:rPr>
          <w:rFonts w:cs="Segoe UI"/>
          <w:b/>
          <w:sz w:val="24"/>
          <w:szCs w:val="28"/>
        </w:rPr>
        <w:t>KAZALO</w:t>
      </w:r>
    </w:p>
    <w:p w14:paraId="55FFEFBA" w14:textId="77777777" w:rsidR="00DE2B1F" w:rsidRPr="00903233" w:rsidRDefault="00DE2B1F" w:rsidP="009130C0">
      <w:pPr>
        <w:rPr>
          <w:rFonts w:cs="Segoe UI"/>
          <w:highlight w:val="yellow"/>
        </w:rPr>
      </w:pPr>
    </w:p>
    <w:p w14:paraId="13379C66" w14:textId="227DBEDD" w:rsidR="006C6E88" w:rsidRDefault="001933E2">
      <w:pPr>
        <w:pStyle w:val="Kazalovsebine1"/>
        <w:tabs>
          <w:tab w:val="left" w:pos="400"/>
          <w:tab w:val="right" w:leader="dot" w:pos="9061"/>
        </w:tabs>
        <w:rPr>
          <w:rFonts w:asciiTheme="minorHAnsi" w:eastAsiaTheme="minorEastAsia" w:hAnsiTheme="minorHAnsi"/>
          <w:noProof/>
          <w:kern w:val="2"/>
          <w:sz w:val="24"/>
          <w:szCs w:val="24"/>
          <w:lang w:eastAsia="sl-SI"/>
          <w14:ligatures w14:val="standardContextual"/>
        </w:rPr>
      </w:pPr>
      <w:r w:rsidRPr="00903233">
        <w:rPr>
          <w:rFonts w:cs="Segoe UI"/>
          <w:b/>
          <w:highlight w:val="yellow"/>
        </w:rPr>
        <w:fldChar w:fldCharType="begin"/>
      </w:r>
      <w:r w:rsidRPr="00903233">
        <w:rPr>
          <w:rFonts w:cs="Segoe UI"/>
          <w:highlight w:val="yellow"/>
        </w:rPr>
        <w:instrText xml:space="preserve"> TOC \o "1-7" \h \z \u </w:instrText>
      </w:r>
      <w:r w:rsidRPr="00903233">
        <w:rPr>
          <w:rFonts w:cs="Segoe UI"/>
          <w:b/>
          <w:highlight w:val="yellow"/>
        </w:rPr>
        <w:fldChar w:fldCharType="separate"/>
      </w:r>
      <w:hyperlink w:anchor="_Toc230176939" w:history="1">
        <w:r w:rsidR="006C6E88" w:rsidRPr="00F01DB7">
          <w:rPr>
            <w:rStyle w:val="Hiperpovezava"/>
            <w:rFonts w:cs="Segoe UI"/>
            <w:noProof/>
          </w:rPr>
          <w:t>1</w:t>
        </w:r>
        <w:r w:rsidR="006C6E88">
          <w:rPr>
            <w:rFonts w:asciiTheme="minorHAnsi" w:eastAsiaTheme="minorEastAsia" w:hAnsiTheme="minorHAnsi"/>
            <w:noProof/>
            <w:kern w:val="2"/>
            <w:sz w:val="24"/>
            <w:szCs w:val="24"/>
            <w:lang w:eastAsia="sl-SI"/>
            <w14:ligatures w14:val="standardContextual"/>
          </w:rPr>
          <w:tab/>
        </w:r>
        <w:r w:rsidR="006C6E88" w:rsidRPr="00F01DB7">
          <w:rPr>
            <w:rStyle w:val="Hiperpovezava"/>
            <w:rFonts w:cs="Segoe UI"/>
            <w:noProof/>
          </w:rPr>
          <w:t>SPLOŠNO</w:t>
        </w:r>
        <w:r w:rsidR="006C6E88">
          <w:rPr>
            <w:noProof/>
            <w:webHidden/>
          </w:rPr>
          <w:tab/>
        </w:r>
        <w:r w:rsidR="006C6E88">
          <w:rPr>
            <w:noProof/>
            <w:webHidden/>
          </w:rPr>
          <w:fldChar w:fldCharType="begin"/>
        </w:r>
        <w:r w:rsidR="006C6E88">
          <w:rPr>
            <w:noProof/>
            <w:webHidden/>
          </w:rPr>
          <w:instrText xml:space="preserve"> PAGEREF _Toc230176939 \h </w:instrText>
        </w:r>
        <w:r w:rsidR="006C6E88">
          <w:rPr>
            <w:noProof/>
            <w:webHidden/>
          </w:rPr>
        </w:r>
        <w:r w:rsidR="006C6E88">
          <w:rPr>
            <w:noProof/>
            <w:webHidden/>
          </w:rPr>
          <w:fldChar w:fldCharType="separate"/>
        </w:r>
        <w:r w:rsidR="006C6E88">
          <w:rPr>
            <w:noProof/>
            <w:webHidden/>
          </w:rPr>
          <w:t>3</w:t>
        </w:r>
        <w:r w:rsidR="006C6E88">
          <w:rPr>
            <w:noProof/>
            <w:webHidden/>
          </w:rPr>
          <w:fldChar w:fldCharType="end"/>
        </w:r>
      </w:hyperlink>
    </w:p>
    <w:p w14:paraId="5777C214" w14:textId="73EC2479"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40" w:history="1">
        <w:r w:rsidRPr="00F01DB7">
          <w:rPr>
            <w:rStyle w:val="Hiperpovezava"/>
            <w:rFonts w:cs="Segoe UI"/>
            <w:noProof/>
          </w:rPr>
          <w:t>1.1</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OBSTOJEČE STANJE</w:t>
        </w:r>
        <w:r>
          <w:rPr>
            <w:noProof/>
            <w:webHidden/>
          </w:rPr>
          <w:tab/>
        </w:r>
        <w:r>
          <w:rPr>
            <w:noProof/>
            <w:webHidden/>
          </w:rPr>
          <w:fldChar w:fldCharType="begin"/>
        </w:r>
        <w:r>
          <w:rPr>
            <w:noProof/>
            <w:webHidden/>
          </w:rPr>
          <w:instrText xml:space="preserve"> PAGEREF _Toc230176940 \h </w:instrText>
        </w:r>
        <w:r>
          <w:rPr>
            <w:noProof/>
            <w:webHidden/>
          </w:rPr>
        </w:r>
        <w:r>
          <w:rPr>
            <w:noProof/>
            <w:webHidden/>
          </w:rPr>
          <w:fldChar w:fldCharType="separate"/>
        </w:r>
        <w:r>
          <w:rPr>
            <w:noProof/>
            <w:webHidden/>
          </w:rPr>
          <w:t>3</w:t>
        </w:r>
        <w:r>
          <w:rPr>
            <w:noProof/>
            <w:webHidden/>
          </w:rPr>
          <w:fldChar w:fldCharType="end"/>
        </w:r>
      </w:hyperlink>
    </w:p>
    <w:p w14:paraId="285D6EFB" w14:textId="4C284C1B"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41" w:history="1">
        <w:r w:rsidRPr="00F01DB7">
          <w:rPr>
            <w:rStyle w:val="Hiperpovezava"/>
            <w:rFonts w:cs="Segoe UI"/>
            <w:noProof/>
          </w:rPr>
          <w:t>1.2</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PREDVIDENE UREDITVE</w:t>
        </w:r>
        <w:r>
          <w:rPr>
            <w:noProof/>
            <w:webHidden/>
          </w:rPr>
          <w:tab/>
        </w:r>
        <w:r>
          <w:rPr>
            <w:noProof/>
            <w:webHidden/>
          </w:rPr>
          <w:fldChar w:fldCharType="begin"/>
        </w:r>
        <w:r>
          <w:rPr>
            <w:noProof/>
            <w:webHidden/>
          </w:rPr>
          <w:instrText xml:space="preserve"> PAGEREF _Toc230176941 \h </w:instrText>
        </w:r>
        <w:r>
          <w:rPr>
            <w:noProof/>
            <w:webHidden/>
          </w:rPr>
        </w:r>
        <w:r>
          <w:rPr>
            <w:noProof/>
            <w:webHidden/>
          </w:rPr>
          <w:fldChar w:fldCharType="separate"/>
        </w:r>
        <w:r>
          <w:rPr>
            <w:noProof/>
            <w:webHidden/>
          </w:rPr>
          <w:t>4</w:t>
        </w:r>
        <w:r>
          <w:rPr>
            <w:noProof/>
            <w:webHidden/>
          </w:rPr>
          <w:fldChar w:fldCharType="end"/>
        </w:r>
      </w:hyperlink>
    </w:p>
    <w:p w14:paraId="23775460" w14:textId="327C69AD" w:rsidR="006C6E88" w:rsidRDefault="006C6E88">
      <w:pPr>
        <w:pStyle w:val="Kazalovsebine1"/>
        <w:tabs>
          <w:tab w:val="left" w:pos="400"/>
          <w:tab w:val="right" w:leader="dot" w:pos="9061"/>
        </w:tabs>
        <w:rPr>
          <w:rFonts w:asciiTheme="minorHAnsi" w:eastAsiaTheme="minorEastAsia" w:hAnsiTheme="minorHAnsi"/>
          <w:noProof/>
          <w:kern w:val="2"/>
          <w:sz w:val="24"/>
          <w:szCs w:val="24"/>
          <w:lang w:eastAsia="sl-SI"/>
          <w14:ligatures w14:val="standardContextual"/>
        </w:rPr>
      </w:pPr>
      <w:hyperlink w:anchor="_Toc230176942" w:history="1">
        <w:r w:rsidRPr="00F01DB7">
          <w:rPr>
            <w:rStyle w:val="Hiperpovezava"/>
            <w:rFonts w:cs="Segoe UI"/>
            <w:noProof/>
          </w:rPr>
          <w:t>2</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PROJEKTNE OSNOVE</w:t>
        </w:r>
        <w:r>
          <w:rPr>
            <w:noProof/>
            <w:webHidden/>
          </w:rPr>
          <w:tab/>
        </w:r>
        <w:r>
          <w:rPr>
            <w:noProof/>
            <w:webHidden/>
          </w:rPr>
          <w:fldChar w:fldCharType="begin"/>
        </w:r>
        <w:r>
          <w:rPr>
            <w:noProof/>
            <w:webHidden/>
          </w:rPr>
          <w:instrText xml:space="preserve"> PAGEREF _Toc230176942 \h </w:instrText>
        </w:r>
        <w:r>
          <w:rPr>
            <w:noProof/>
            <w:webHidden/>
          </w:rPr>
        </w:r>
        <w:r>
          <w:rPr>
            <w:noProof/>
            <w:webHidden/>
          </w:rPr>
          <w:fldChar w:fldCharType="separate"/>
        </w:r>
        <w:r>
          <w:rPr>
            <w:noProof/>
            <w:webHidden/>
          </w:rPr>
          <w:t>5</w:t>
        </w:r>
        <w:r>
          <w:rPr>
            <w:noProof/>
            <w:webHidden/>
          </w:rPr>
          <w:fldChar w:fldCharType="end"/>
        </w:r>
      </w:hyperlink>
    </w:p>
    <w:p w14:paraId="33EC9B67" w14:textId="0B704C29"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43" w:history="1">
        <w:r w:rsidRPr="00F01DB7">
          <w:rPr>
            <w:rStyle w:val="Hiperpovezava"/>
            <w:rFonts w:cs="Segoe UI"/>
            <w:noProof/>
          </w:rPr>
          <w:t>2.1</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GEODETSKI NAČRT</w:t>
        </w:r>
        <w:r>
          <w:rPr>
            <w:noProof/>
            <w:webHidden/>
          </w:rPr>
          <w:tab/>
        </w:r>
        <w:r>
          <w:rPr>
            <w:noProof/>
            <w:webHidden/>
          </w:rPr>
          <w:fldChar w:fldCharType="begin"/>
        </w:r>
        <w:r>
          <w:rPr>
            <w:noProof/>
            <w:webHidden/>
          </w:rPr>
          <w:instrText xml:space="preserve"> PAGEREF _Toc230176943 \h </w:instrText>
        </w:r>
        <w:r>
          <w:rPr>
            <w:noProof/>
            <w:webHidden/>
          </w:rPr>
        </w:r>
        <w:r>
          <w:rPr>
            <w:noProof/>
            <w:webHidden/>
          </w:rPr>
          <w:fldChar w:fldCharType="separate"/>
        </w:r>
        <w:r>
          <w:rPr>
            <w:noProof/>
            <w:webHidden/>
          </w:rPr>
          <w:t>5</w:t>
        </w:r>
        <w:r>
          <w:rPr>
            <w:noProof/>
            <w:webHidden/>
          </w:rPr>
          <w:fldChar w:fldCharType="end"/>
        </w:r>
      </w:hyperlink>
    </w:p>
    <w:p w14:paraId="17127E8F" w14:textId="78378265"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44" w:history="1">
        <w:r w:rsidRPr="00F01DB7">
          <w:rPr>
            <w:rStyle w:val="Hiperpovezava"/>
            <w:noProof/>
          </w:rPr>
          <w:t>2.2</w:t>
        </w:r>
        <w:r>
          <w:rPr>
            <w:rFonts w:asciiTheme="minorHAnsi" w:eastAsiaTheme="minorEastAsia" w:hAnsiTheme="minorHAnsi"/>
            <w:noProof/>
            <w:kern w:val="2"/>
            <w:sz w:val="24"/>
            <w:szCs w:val="24"/>
            <w:lang w:eastAsia="sl-SI"/>
            <w14:ligatures w14:val="standardContextual"/>
          </w:rPr>
          <w:tab/>
        </w:r>
        <w:r w:rsidRPr="00F01DB7">
          <w:rPr>
            <w:rStyle w:val="Hiperpovezava"/>
            <w:noProof/>
          </w:rPr>
          <w:t>GEOLOŠKO – GEOMEHANSKO POROČILO Z DIMENZIONIRANJEM VOZIŠČNE KONSTRUKCIJE</w:t>
        </w:r>
        <w:r>
          <w:rPr>
            <w:noProof/>
            <w:webHidden/>
          </w:rPr>
          <w:tab/>
        </w:r>
        <w:r>
          <w:rPr>
            <w:noProof/>
            <w:webHidden/>
          </w:rPr>
          <w:tab/>
        </w:r>
        <w:r>
          <w:rPr>
            <w:noProof/>
            <w:webHidden/>
          </w:rPr>
          <w:tab/>
        </w:r>
        <w:r>
          <w:rPr>
            <w:noProof/>
            <w:webHidden/>
          </w:rPr>
          <w:fldChar w:fldCharType="begin"/>
        </w:r>
        <w:r>
          <w:rPr>
            <w:noProof/>
            <w:webHidden/>
          </w:rPr>
          <w:instrText xml:space="preserve"> PAGEREF _Toc230176944 \h </w:instrText>
        </w:r>
        <w:r>
          <w:rPr>
            <w:noProof/>
            <w:webHidden/>
          </w:rPr>
        </w:r>
        <w:r>
          <w:rPr>
            <w:noProof/>
            <w:webHidden/>
          </w:rPr>
          <w:fldChar w:fldCharType="separate"/>
        </w:r>
        <w:r>
          <w:rPr>
            <w:noProof/>
            <w:webHidden/>
          </w:rPr>
          <w:t>5</w:t>
        </w:r>
        <w:r>
          <w:rPr>
            <w:noProof/>
            <w:webHidden/>
          </w:rPr>
          <w:fldChar w:fldCharType="end"/>
        </w:r>
      </w:hyperlink>
    </w:p>
    <w:p w14:paraId="3B8DFA02" w14:textId="092E9BBF"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45" w:history="1">
        <w:r w:rsidRPr="00F01DB7">
          <w:rPr>
            <w:rStyle w:val="Hiperpovezava"/>
            <w:noProof/>
          </w:rPr>
          <w:t>2.2.1</w:t>
        </w:r>
        <w:r>
          <w:rPr>
            <w:rFonts w:asciiTheme="minorHAnsi" w:eastAsiaTheme="minorEastAsia" w:hAnsiTheme="minorHAnsi"/>
            <w:noProof/>
            <w:kern w:val="2"/>
            <w:sz w:val="24"/>
            <w:szCs w:val="24"/>
            <w:lang w:eastAsia="sl-SI"/>
            <w14:ligatures w14:val="standardContextual"/>
          </w:rPr>
          <w:tab/>
        </w:r>
        <w:r w:rsidRPr="00F01DB7">
          <w:rPr>
            <w:rStyle w:val="Hiperpovezava"/>
            <w:noProof/>
          </w:rPr>
          <w:t>GEOLOŠKO-GEOTEHNIČNI OPIS</w:t>
        </w:r>
        <w:r>
          <w:rPr>
            <w:noProof/>
            <w:webHidden/>
          </w:rPr>
          <w:tab/>
        </w:r>
        <w:r>
          <w:rPr>
            <w:noProof/>
            <w:webHidden/>
          </w:rPr>
          <w:fldChar w:fldCharType="begin"/>
        </w:r>
        <w:r>
          <w:rPr>
            <w:noProof/>
            <w:webHidden/>
          </w:rPr>
          <w:instrText xml:space="preserve"> PAGEREF _Toc230176945 \h </w:instrText>
        </w:r>
        <w:r>
          <w:rPr>
            <w:noProof/>
            <w:webHidden/>
          </w:rPr>
        </w:r>
        <w:r>
          <w:rPr>
            <w:noProof/>
            <w:webHidden/>
          </w:rPr>
          <w:fldChar w:fldCharType="separate"/>
        </w:r>
        <w:r>
          <w:rPr>
            <w:noProof/>
            <w:webHidden/>
          </w:rPr>
          <w:t>5</w:t>
        </w:r>
        <w:r>
          <w:rPr>
            <w:noProof/>
            <w:webHidden/>
          </w:rPr>
          <w:fldChar w:fldCharType="end"/>
        </w:r>
      </w:hyperlink>
    </w:p>
    <w:p w14:paraId="50BCF232" w14:textId="5C86426C"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46" w:history="1">
        <w:r w:rsidRPr="00F01DB7">
          <w:rPr>
            <w:rStyle w:val="Hiperpovezava"/>
            <w:noProof/>
          </w:rPr>
          <w:t>2.2.2</w:t>
        </w:r>
        <w:r>
          <w:rPr>
            <w:rFonts w:asciiTheme="minorHAnsi" w:eastAsiaTheme="minorEastAsia" w:hAnsiTheme="minorHAnsi"/>
            <w:noProof/>
            <w:kern w:val="2"/>
            <w:sz w:val="24"/>
            <w:szCs w:val="24"/>
            <w:lang w:eastAsia="sl-SI"/>
            <w14:ligatures w14:val="standardContextual"/>
          </w:rPr>
          <w:tab/>
        </w:r>
        <w:r w:rsidRPr="00F01DB7">
          <w:rPr>
            <w:rStyle w:val="Hiperpovezava"/>
            <w:noProof/>
          </w:rPr>
          <w:t>STABILNOST BREŽIN</w:t>
        </w:r>
        <w:r>
          <w:rPr>
            <w:noProof/>
            <w:webHidden/>
          </w:rPr>
          <w:tab/>
        </w:r>
        <w:r>
          <w:rPr>
            <w:noProof/>
            <w:webHidden/>
          </w:rPr>
          <w:fldChar w:fldCharType="begin"/>
        </w:r>
        <w:r>
          <w:rPr>
            <w:noProof/>
            <w:webHidden/>
          </w:rPr>
          <w:instrText xml:space="preserve"> PAGEREF _Toc230176946 \h </w:instrText>
        </w:r>
        <w:r>
          <w:rPr>
            <w:noProof/>
            <w:webHidden/>
          </w:rPr>
        </w:r>
        <w:r>
          <w:rPr>
            <w:noProof/>
            <w:webHidden/>
          </w:rPr>
          <w:fldChar w:fldCharType="separate"/>
        </w:r>
        <w:r>
          <w:rPr>
            <w:noProof/>
            <w:webHidden/>
          </w:rPr>
          <w:t>6</w:t>
        </w:r>
        <w:r>
          <w:rPr>
            <w:noProof/>
            <w:webHidden/>
          </w:rPr>
          <w:fldChar w:fldCharType="end"/>
        </w:r>
      </w:hyperlink>
    </w:p>
    <w:p w14:paraId="7BA44F56" w14:textId="4ACD0B42"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47" w:history="1">
        <w:r w:rsidRPr="00F01DB7">
          <w:rPr>
            <w:rStyle w:val="Hiperpovezava"/>
            <w:noProof/>
          </w:rPr>
          <w:t>2.2.3</w:t>
        </w:r>
        <w:r>
          <w:rPr>
            <w:rFonts w:asciiTheme="minorHAnsi" w:eastAsiaTheme="minorEastAsia" w:hAnsiTheme="minorHAnsi"/>
            <w:noProof/>
            <w:kern w:val="2"/>
            <w:sz w:val="24"/>
            <w:szCs w:val="24"/>
            <w:lang w:eastAsia="sl-SI"/>
            <w14:ligatures w14:val="standardContextual"/>
          </w:rPr>
          <w:tab/>
        </w:r>
        <w:r w:rsidRPr="00F01DB7">
          <w:rPr>
            <w:rStyle w:val="Hiperpovezava"/>
            <w:noProof/>
          </w:rPr>
          <w:t>POGOJI TEMELJENJA OBJEKTOV</w:t>
        </w:r>
        <w:r>
          <w:rPr>
            <w:noProof/>
            <w:webHidden/>
          </w:rPr>
          <w:tab/>
        </w:r>
        <w:r>
          <w:rPr>
            <w:noProof/>
            <w:webHidden/>
          </w:rPr>
          <w:fldChar w:fldCharType="begin"/>
        </w:r>
        <w:r>
          <w:rPr>
            <w:noProof/>
            <w:webHidden/>
          </w:rPr>
          <w:instrText xml:space="preserve"> PAGEREF _Toc230176947 \h </w:instrText>
        </w:r>
        <w:r>
          <w:rPr>
            <w:noProof/>
            <w:webHidden/>
          </w:rPr>
        </w:r>
        <w:r>
          <w:rPr>
            <w:noProof/>
            <w:webHidden/>
          </w:rPr>
          <w:fldChar w:fldCharType="separate"/>
        </w:r>
        <w:r>
          <w:rPr>
            <w:noProof/>
            <w:webHidden/>
          </w:rPr>
          <w:t>6</w:t>
        </w:r>
        <w:r>
          <w:rPr>
            <w:noProof/>
            <w:webHidden/>
          </w:rPr>
          <w:fldChar w:fldCharType="end"/>
        </w:r>
      </w:hyperlink>
    </w:p>
    <w:p w14:paraId="69849B03" w14:textId="22DBB823"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48" w:history="1">
        <w:r w:rsidRPr="00F01DB7">
          <w:rPr>
            <w:rStyle w:val="Hiperpovezava"/>
            <w:noProof/>
          </w:rPr>
          <w:t>2.2.4</w:t>
        </w:r>
        <w:r>
          <w:rPr>
            <w:rFonts w:asciiTheme="minorHAnsi" w:eastAsiaTheme="minorEastAsia" w:hAnsiTheme="minorHAnsi"/>
            <w:noProof/>
            <w:kern w:val="2"/>
            <w:sz w:val="24"/>
            <w:szCs w:val="24"/>
            <w:lang w:eastAsia="sl-SI"/>
            <w14:ligatures w14:val="standardContextual"/>
          </w:rPr>
          <w:tab/>
        </w:r>
        <w:r w:rsidRPr="00F01DB7">
          <w:rPr>
            <w:rStyle w:val="Hiperpovezava"/>
            <w:noProof/>
          </w:rPr>
          <w:t>PODATKI ZA DIMENZIONIRANJE VOZIŠČNE KONSTRUKCIJE</w:t>
        </w:r>
        <w:r>
          <w:rPr>
            <w:noProof/>
            <w:webHidden/>
          </w:rPr>
          <w:tab/>
        </w:r>
        <w:r>
          <w:rPr>
            <w:noProof/>
            <w:webHidden/>
          </w:rPr>
          <w:fldChar w:fldCharType="begin"/>
        </w:r>
        <w:r>
          <w:rPr>
            <w:noProof/>
            <w:webHidden/>
          </w:rPr>
          <w:instrText xml:space="preserve"> PAGEREF _Toc230176948 \h </w:instrText>
        </w:r>
        <w:r>
          <w:rPr>
            <w:noProof/>
            <w:webHidden/>
          </w:rPr>
        </w:r>
        <w:r>
          <w:rPr>
            <w:noProof/>
            <w:webHidden/>
          </w:rPr>
          <w:fldChar w:fldCharType="separate"/>
        </w:r>
        <w:r>
          <w:rPr>
            <w:noProof/>
            <w:webHidden/>
          </w:rPr>
          <w:t>7</w:t>
        </w:r>
        <w:r>
          <w:rPr>
            <w:noProof/>
            <w:webHidden/>
          </w:rPr>
          <w:fldChar w:fldCharType="end"/>
        </w:r>
      </w:hyperlink>
    </w:p>
    <w:p w14:paraId="1F3BBD33" w14:textId="7853864C"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49" w:history="1">
        <w:r w:rsidRPr="00F01DB7">
          <w:rPr>
            <w:rStyle w:val="Hiperpovezava"/>
            <w:noProof/>
          </w:rPr>
          <w:t>2.2.5</w:t>
        </w:r>
        <w:r>
          <w:rPr>
            <w:rFonts w:asciiTheme="minorHAnsi" w:eastAsiaTheme="minorEastAsia" w:hAnsiTheme="minorHAnsi"/>
            <w:noProof/>
            <w:kern w:val="2"/>
            <w:sz w:val="24"/>
            <w:szCs w:val="24"/>
            <w:lang w:eastAsia="sl-SI"/>
            <w14:ligatures w14:val="standardContextual"/>
          </w:rPr>
          <w:tab/>
        </w:r>
        <w:r w:rsidRPr="00F01DB7">
          <w:rPr>
            <w:rStyle w:val="Hiperpovezava"/>
            <w:noProof/>
          </w:rPr>
          <w:t>DIMENZIONIRANJE VOZIŠČNE KONSTRUKCIJE</w:t>
        </w:r>
        <w:r>
          <w:rPr>
            <w:noProof/>
            <w:webHidden/>
          </w:rPr>
          <w:tab/>
        </w:r>
        <w:r>
          <w:rPr>
            <w:noProof/>
            <w:webHidden/>
          </w:rPr>
          <w:fldChar w:fldCharType="begin"/>
        </w:r>
        <w:r>
          <w:rPr>
            <w:noProof/>
            <w:webHidden/>
          </w:rPr>
          <w:instrText xml:space="preserve"> PAGEREF _Toc230176949 \h </w:instrText>
        </w:r>
        <w:r>
          <w:rPr>
            <w:noProof/>
            <w:webHidden/>
          </w:rPr>
        </w:r>
        <w:r>
          <w:rPr>
            <w:noProof/>
            <w:webHidden/>
          </w:rPr>
          <w:fldChar w:fldCharType="separate"/>
        </w:r>
        <w:r>
          <w:rPr>
            <w:noProof/>
            <w:webHidden/>
          </w:rPr>
          <w:t>7</w:t>
        </w:r>
        <w:r>
          <w:rPr>
            <w:noProof/>
            <w:webHidden/>
          </w:rPr>
          <w:fldChar w:fldCharType="end"/>
        </w:r>
      </w:hyperlink>
    </w:p>
    <w:p w14:paraId="51D611B6" w14:textId="2D75FEBF"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50" w:history="1">
        <w:r w:rsidRPr="00F01DB7">
          <w:rPr>
            <w:rStyle w:val="Hiperpovezava"/>
            <w:noProof/>
          </w:rPr>
          <w:t>2.2.6</w:t>
        </w:r>
        <w:r>
          <w:rPr>
            <w:rFonts w:asciiTheme="minorHAnsi" w:eastAsiaTheme="minorEastAsia" w:hAnsiTheme="minorHAnsi"/>
            <w:noProof/>
            <w:kern w:val="2"/>
            <w:sz w:val="24"/>
            <w:szCs w:val="24"/>
            <w:lang w:eastAsia="sl-SI"/>
            <w14:ligatures w14:val="standardContextual"/>
          </w:rPr>
          <w:tab/>
        </w:r>
        <w:r w:rsidRPr="00F01DB7">
          <w:rPr>
            <w:rStyle w:val="Hiperpovezava"/>
            <w:noProof/>
          </w:rPr>
          <w:t>GEOTEHNIČNI IN DRUGI POGOJI IZGRADNJE</w:t>
        </w:r>
        <w:r>
          <w:rPr>
            <w:noProof/>
            <w:webHidden/>
          </w:rPr>
          <w:tab/>
        </w:r>
        <w:r>
          <w:rPr>
            <w:noProof/>
            <w:webHidden/>
          </w:rPr>
          <w:fldChar w:fldCharType="begin"/>
        </w:r>
        <w:r>
          <w:rPr>
            <w:noProof/>
            <w:webHidden/>
          </w:rPr>
          <w:instrText xml:space="preserve"> PAGEREF _Toc230176950 \h </w:instrText>
        </w:r>
        <w:r>
          <w:rPr>
            <w:noProof/>
            <w:webHidden/>
          </w:rPr>
        </w:r>
        <w:r>
          <w:rPr>
            <w:noProof/>
            <w:webHidden/>
          </w:rPr>
          <w:fldChar w:fldCharType="separate"/>
        </w:r>
        <w:r>
          <w:rPr>
            <w:noProof/>
            <w:webHidden/>
          </w:rPr>
          <w:t>8</w:t>
        </w:r>
        <w:r>
          <w:rPr>
            <w:noProof/>
            <w:webHidden/>
          </w:rPr>
          <w:fldChar w:fldCharType="end"/>
        </w:r>
      </w:hyperlink>
    </w:p>
    <w:p w14:paraId="1C725833" w14:textId="6C58FE84"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51" w:history="1">
        <w:r w:rsidRPr="00F01DB7">
          <w:rPr>
            <w:rStyle w:val="Hiperpovezava"/>
            <w:noProof/>
          </w:rPr>
          <w:t>2.2.7</w:t>
        </w:r>
        <w:r>
          <w:rPr>
            <w:rFonts w:asciiTheme="minorHAnsi" w:eastAsiaTheme="minorEastAsia" w:hAnsiTheme="minorHAnsi"/>
            <w:noProof/>
            <w:kern w:val="2"/>
            <w:sz w:val="24"/>
            <w:szCs w:val="24"/>
            <w:lang w:eastAsia="sl-SI"/>
            <w14:ligatures w14:val="standardContextual"/>
          </w:rPr>
          <w:tab/>
        </w:r>
        <w:r w:rsidRPr="00F01DB7">
          <w:rPr>
            <w:rStyle w:val="Hiperpovezava"/>
            <w:noProof/>
          </w:rPr>
          <w:t>ZAKLJUČKI IN PREDLOGI</w:t>
        </w:r>
        <w:r>
          <w:rPr>
            <w:noProof/>
            <w:webHidden/>
          </w:rPr>
          <w:tab/>
        </w:r>
        <w:r>
          <w:rPr>
            <w:noProof/>
            <w:webHidden/>
          </w:rPr>
          <w:fldChar w:fldCharType="begin"/>
        </w:r>
        <w:r>
          <w:rPr>
            <w:noProof/>
            <w:webHidden/>
          </w:rPr>
          <w:instrText xml:space="preserve"> PAGEREF _Toc230176951 \h </w:instrText>
        </w:r>
        <w:r>
          <w:rPr>
            <w:noProof/>
            <w:webHidden/>
          </w:rPr>
        </w:r>
        <w:r>
          <w:rPr>
            <w:noProof/>
            <w:webHidden/>
          </w:rPr>
          <w:fldChar w:fldCharType="separate"/>
        </w:r>
        <w:r>
          <w:rPr>
            <w:noProof/>
            <w:webHidden/>
          </w:rPr>
          <w:t>8</w:t>
        </w:r>
        <w:r>
          <w:rPr>
            <w:noProof/>
            <w:webHidden/>
          </w:rPr>
          <w:fldChar w:fldCharType="end"/>
        </w:r>
      </w:hyperlink>
    </w:p>
    <w:p w14:paraId="69AE5146" w14:textId="1628BEDF"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52" w:history="1">
        <w:r w:rsidRPr="00F01DB7">
          <w:rPr>
            <w:rStyle w:val="Hiperpovezava"/>
            <w:rFonts w:cs="Segoe UI"/>
            <w:noProof/>
          </w:rPr>
          <w:t>2.3</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PREDHODNO IZDELANA DOKUMENTACIJA</w:t>
        </w:r>
        <w:r>
          <w:rPr>
            <w:noProof/>
            <w:webHidden/>
          </w:rPr>
          <w:tab/>
        </w:r>
        <w:r>
          <w:rPr>
            <w:noProof/>
            <w:webHidden/>
          </w:rPr>
          <w:fldChar w:fldCharType="begin"/>
        </w:r>
        <w:r>
          <w:rPr>
            <w:noProof/>
            <w:webHidden/>
          </w:rPr>
          <w:instrText xml:space="preserve"> PAGEREF _Toc230176952 \h </w:instrText>
        </w:r>
        <w:r>
          <w:rPr>
            <w:noProof/>
            <w:webHidden/>
          </w:rPr>
        </w:r>
        <w:r>
          <w:rPr>
            <w:noProof/>
            <w:webHidden/>
          </w:rPr>
          <w:fldChar w:fldCharType="separate"/>
        </w:r>
        <w:r>
          <w:rPr>
            <w:noProof/>
            <w:webHidden/>
          </w:rPr>
          <w:t>9</w:t>
        </w:r>
        <w:r>
          <w:rPr>
            <w:noProof/>
            <w:webHidden/>
          </w:rPr>
          <w:fldChar w:fldCharType="end"/>
        </w:r>
      </w:hyperlink>
    </w:p>
    <w:p w14:paraId="5F70E5D6" w14:textId="1149AD8F"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53" w:history="1">
        <w:r w:rsidRPr="00F01DB7">
          <w:rPr>
            <w:rStyle w:val="Hiperpovezava"/>
            <w:rFonts w:cs="Segoe UI"/>
            <w:noProof/>
          </w:rPr>
          <w:t>2.4</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VELJAVNI PROSTORSKI AKT</w:t>
        </w:r>
        <w:r>
          <w:rPr>
            <w:noProof/>
            <w:webHidden/>
          </w:rPr>
          <w:tab/>
        </w:r>
        <w:r>
          <w:rPr>
            <w:noProof/>
            <w:webHidden/>
          </w:rPr>
          <w:fldChar w:fldCharType="begin"/>
        </w:r>
        <w:r>
          <w:rPr>
            <w:noProof/>
            <w:webHidden/>
          </w:rPr>
          <w:instrText xml:space="preserve"> PAGEREF _Toc230176953 \h </w:instrText>
        </w:r>
        <w:r>
          <w:rPr>
            <w:noProof/>
            <w:webHidden/>
          </w:rPr>
        </w:r>
        <w:r>
          <w:rPr>
            <w:noProof/>
            <w:webHidden/>
          </w:rPr>
          <w:fldChar w:fldCharType="separate"/>
        </w:r>
        <w:r>
          <w:rPr>
            <w:noProof/>
            <w:webHidden/>
          </w:rPr>
          <w:t>9</w:t>
        </w:r>
        <w:r>
          <w:rPr>
            <w:noProof/>
            <w:webHidden/>
          </w:rPr>
          <w:fldChar w:fldCharType="end"/>
        </w:r>
      </w:hyperlink>
    </w:p>
    <w:p w14:paraId="092E22CE" w14:textId="10A4E8AA"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54" w:history="1">
        <w:r w:rsidRPr="00F01DB7">
          <w:rPr>
            <w:rStyle w:val="Hiperpovezava"/>
            <w:noProof/>
          </w:rPr>
          <w:t>2.5</w:t>
        </w:r>
        <w:r>
          <w:rPr>
            <w:rFonts w:asciiTheme="minorHAnsi" w:eastAsiaTheme="minorEastAsia" w:hAnsiTheme="minorHAnsi"/>
            <w:noProof/>
            <w:kern w:val="2"/>
            <w:sz w:val="24"/>
            <w:szCs w:val="24"/>
            <w:lang w:eastAsia="sl-SI"/>
            <w14:ligatures w14:val="standardContextual"/>
          </w:rPr>
          <w:tab/>
        </w:r>
        <w:r w:rsidRPr="00F01DB7">
          <w:rPr>
            <w:rStyle w:val="Hiperpovezava"/>
            <w:noProof/>
          </w:rPr>
          <w:t>ZAKONODAJA</w:t>
        </w:r>
        <w:r>
          <w:rPr>
            <w:noProof/>
            <w:webHidden/>
          </w:rPr>
          <w:tab/>
        </w:r>
        <w:r>
          <w:rPr>
            <w:noProof/>
            <w:webHidden/>
          </w:rPr>
          <w:fldChar w:fldCharType="begin"/>
        </w:r>
        <w:r>
          <w:rPr>
            <w:noProof/>
            <w:webHidden/>
          </w:rPr>
          <w:instrText xml:space="preserve"> PAGEREF _Toc230176954 \h </w:instrText>
        </w:r>
        <w:r>
          <w:rPr>
            <w:noProof/>
            <w:webHidden/>
          </w:rPr>
        </w:r>
        <w:r>
          <w:rPr>
            <w:noProof/>
            <w:webHidden/>
          </w:rPr>
          <w:fldChar w:fldCharType="separate"/>
        </w:r>
        <w:r>
          <w:rPr>
            <w:noProof/>
            <w:webHidden/>
          </w:rPr>
          <w:t>9</w:t>
        </w:r>
        <w:r>
          <w:rPr>
            <w:noProof/>
            <w:webHidden/>
          </w:rPr>
          <w:fldChar w:fldCharType="end"/>
        </w:r>
      </w:hyperlink>
    </w:p>
    <w:p w14:paraId="49F9E711" w14:textId="0A13FF9A"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55" w:history="1">
        <w:r w:rsidRPr="00F01DB7">
          <w:rPr>
            <w:rStyle w:val="Hiperpovezava"/>
            <w:noProof/>
          </w:rPr>
          <w:t>2.6</w:t>
        </w:r>
        <w:r>
          <w:rPr>
            <w:rFonts w:asciiTheme="minorHAnsi" w:eastAsiaTheme="minorEastAsia" w:hAnsiTheme="minorHAnsi"/>
            <w:noProof/>
            <w:kern w:val="2"/>
            <w:sz w:val="24"/>
            <w:szCs w:val="24"/>
            <w:lang w:eastAsia="sl-SI"/>
            <w14:ligatures w14:val="standardContextual"/>
          </w:rPr>
          <w:tab/>
        </w:r>
        <w:r w:rsidRPr="00F01DB7">
          <w:rPr>
            <w:rStyle w:val="Hiperpovezava"/>
            <w:noProof/>
          </w:rPr>
          <w:t>VAROVANA OBMOČJA</w:t>
        </w:r>
        <w:r>
          <w:rPr>
            <w:noProof/>
            <w:webHidden/>
          </w:rPr>
          <w:tab/>
        </w:r>
        <w:r>
          <w:rPr>
            <w:noProof/>
            <w:webHidden/>
          </w:rPr>
          <w:fldChar w:fldCharType="begin"/>
        </w:r>
        <w:r>
          <w:rPr>
            <w:noProof/>
            <w:webHidden/>
          </w:rPr>
          <w:instrText xml:space="preserve"> PAGEREF _Toc230176955 \h </w:instrText>
        </w:r>
        <w:r>
          <w:rPr>
            <w:noProof/>
            <w:webHidden/>
          </w:rPr>
        </w:r>
        <w:r>
          <w:rPr>
            <w:noProof/>
            <w:webHidden/>
          </w:rPr>
          <w:fldChar w:fldCharType="separate"/>
        </w:r>
        <w:r>
          <w:rPr>
            <w:noProof/>
            <w:webHidden/>
          </w:rPr>
          <w:t>9</w:t>
        </w:r>
        <w:r>
          <w:rPr>
            <w:noProof/>
            <w:webHidden/>
          </w:rPr>
          <w:fldChar w:fldCharType="end"/>
        </w:r>
      </w:hyperlink>
    </w:p>
    <w:p w14:paraId="132253CA" w14:textId="37CFBE0D" w:rsidR="006C6E88" w:rsidRDefault="006C6E88">
      <w:pPr>
        <w:pStyle w:val="Kazalovsebine1"/>
        <w:tabs>
          <w:tab w:val="left" w:pos="400"/>
          <w:tab w:val="right" w:leader="dot" w:pos="9061"/>
        </w:tabs>
        <w:rPr>
          <w:rFonts w:asciiTheme="minorHAnsi" w:eastAsiaTheme="minorEastAsia" w:hAnsiTheme="minorHAnsi"/>
          <w:noProof/>
          <w:kern w:val="2"/>
          <w:sz w:val="24"/>
          <w:szCs w:val="24"/>
          <w:lang w:eastAsia="sl-SI"/>
          <w14:ligatures w14:val="standardContextual"/>
        </w:rPr>
      </w:pPr>
      <w:hyperlink w:anchor="_Toc230176956" w:history="1">
        <w:r w:rsidRPr="00F01DB7">
          <w:rPr>
            <w:rStyle w:val="Hiperpovezava"/>
            <w:rFonts w:cs="Segoe UI"/>
            <w:noProof/>
          </w:rPr>
          <w:t>3</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TEHNIČNI PODATKI</w:t>
        </w:r>
        <w:r>
          <w:rPr>
            <w:noProof/>
            <w:webHidden/>
          </w:rPr>
          <w:tab/>
        </w:r>
        <w:r>
          <w:rPr>
            <w:noProof/>
            <w:webHidden/>
          </w:rPr>
          <w:fldChar w:fldCharType="begin"/>
        </w:r>
        <w:r>
          <w:rPr>
            <w:noProof/>
            <w:webHidden/>
          </w:rPr>
          <w:instrText xml:space="preserve"> PAGEREF _Toc230176956 \h </w:instrText>
        </w:r>
        <w:r>
          <w:rPr>
            <w:noProof/>
            <w:webHidden/>
          </w:rPr>
        </w:r>
        <w:r>
          <w:rPr>
            <w:noProof/>
            <w:webHidden/>
          </w:rPr>
          <w:fldChar w:fldCharType="separate"/>
        </w:r>
        <w:r>
          <w:rPr>
            <w:noProof/>
            <w:webHidden/>
          </w:rPr>
          <w:t>9</w:t>
        </w:r>
        <w:r>
          <w:rPr>
            <w:noProof/>
            <w:webHidden/>
          </w:rPr>
          <w:fldChar w:fldCharType="end"/>
        </w:r>
      </w:hyperlink>
    </w:p>
    <w:p w14:paraId="26F53357" w14:textId="1191F980"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57" w:history="1">
        <w:r w:rsidRPr="00F01DB7">
          <w:rPr>
            <w:rStyle w:val="Hiperpovezava"/>
            <w:noProof/>
          </w:rPr>
          <w:t>3.1</w:t>
        </w:r>
        <w:r>
          <w:rPr>
            <w:rFonts w:asciiTheme="minorHAnsi" w:eastAsiaTheme="minorEastAsia" w:hAnsiTheme="minorHAnsi"/>
            <w:noProof/>
            <w:kern w:val="2"/>
            <w:sz w:val="24"/>
            <w:szCs w:val="24"/>
            <w:lang w:eastAsia="sl-SI"/>
            <w14:ligatures w14:val="standardContextual"/>
          </w:rPr>
          <w:tab/>
        </w:r>
        <w:r w:rsidRPr="00F01DB7">
          <w:rPr>
            <w:rStyle w:val="Hiperpovezava"/>
            <w:noProof/>
          </w:rPr>
          <w:t>KARAKTERISTIČNA PREČNA PROFILA</w:t>
        </w:r>
        <w:r>
          <w:rPr>
            <w:noProof/>
            <w:webHidden/>
          </w:rPr>
          <w:tab/>
        </w:r>
        <w:r>
          <w:rPr>
            <w:noProof/>
            <w:webHidden/>
          </w:rPr>
          <w:fldChar w:fldCharType="begin"/>
        </w:r>
        <w:r>
          <w:rPr>
            <w:noProof/>
            <w:webHidden/>
          </w:rPr>
          <w:instrText xml:space="preserve"> PAGEREF _Toc230176957 \h </w:instrText>
        </w:r>
        <w:r>
          <w:rPr>
            <w:noProof/>
            <w:webHidden/>
          </w:rPr>
        </w:r>
        <w:r>
          <w:rPr>
            <w:noProof/>
            <w:webHidden/>
          </w:rPr>
          <w:fldChar w:fldCharType="separate"/>
        </w:r>
        <w:r>
          <w:rPr>
            <w:noProof/>
            <w:webHidden/>
          </w:rPr>
          <w:t>10</w:t>
        </w:r>
        <w:r>
          <w:rPr>
            <w:noProof/>
            <w:webHidden/>
          </w:rPr>
          <w:fldChar w:fldCharType="end"/>
        </w:r>
      </w:hyperlink>
    </w:p>
    <w:p w14:paraId="27BF6AF9" w14:textId="0B534754" w:rsidR="006C6E88" w:rsidRDefault="006C6E88">
      <w:pPr>
        <w:pStyle w:val="Kazalovsebine1"/>
        <w:tabs>
          <w:tab w:val="left" w:pos="400"/>
          <w:tab w:val="right" w:leader="dot" w:pos="9061"/>
        </w:tabs>
        <w:rPr>
          <w:rFonts w:asciiTheme="minorHAnsi" w:eastAsiaTheme="minorEastAsia" w:hAnsiTheme="minorHAnsi"/>
          <w:noProof/>
          <w:kern w:val="2"/>
          <w:sz w:val="24"/>
          <w:szCs w:val="24"/>
          <w:lang w:eastAsia="sl-SI"/>
          <w14:ligatures w14:val="standardContextual"/>
        </w:rPr>
      </w:pPr>
      <w:hyperlink w:anchor="_Toc230176958" w:history="1">
        <w:r w:rsidRPr="00F01DB7">
          <w:rPr>
            <w:rStyle w:val="Hiperpovezava"/>
            <w:rFonts w:cs="Segoe UI"/>
            <w:noProof/>
          </w:rPr>
          <w:t>4</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OPIS PROJEKTNIH REŠITEV</w:t>
        </w:r>
        <w:r>
          <w:rPr>
            <w:noProof/>
            <w:webHidden/>
          </w:rPr>
          <w:tab/>
        </w:r>
        <w:r>
          <w:rPr>
            <w:noProof/>
            <w:webHidden/>
          </w:rPr>
          <w:fldChar w:fldCharType="begin"/>
        </w:r>
        <w:r>
          <w:rPr>
            <w:noProof/>
            <w:webHidden/>
          </w:rPr>
          <w:instrText xml:space="preserve"> PAGEREF _Toc230176958 \h </w:instrText>
        </w:r>
        <w:r>
          <w:rPr>
            <w:noProof/>
            <w:webHidden/>
          </w:rPr>
        </w:r>
        <w:r>
          <w:rPr>
            <w:noProof/>
            <w:webHidden/>
          </w:rPr>
          <w:fldChar w:fldCharType="separate"/>
        </w:r>
        <w:r>
          <w:rPr>
            <w:noProof/>
            <w:webHidden/>
          </w:rPr>
          <w:t>10</w:t>
        </w:r>
        <w:r>
          <w:rPr>
            <w:noProof/>
            <w:webHidden/>
          </w:rPr>
          <w:fldChar w:fldCharType="end"/>
        </w:r>
      </w:hyperlink>
    </w:p>
    <w:p w14:paraId="7577882D" w14:textId="0D98BF5A"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59" w:history="1">
        <w:r w:rsidRPr="00F01DB7">
          <w:rPr>
            <w:rStyle w:val="Hiperpovezava"/>
            <w:noProof/>
          </w:rPr>
          <w:t>4.1</w:t>
        </w:r>
        <w:r>
          <w:rPr>
            <w:rFonts w:asciiTheme="minorHAnsi" w:eastAsiaTheme="minorEastAsia" w:hAnsiTheme="minorHAnsi"/>
            <w:noProof/>
            <w:kern w:val="2"/>
            <w:sz w:val="24"/>
            <w:szCs w:val="24"/>
            <w:lang w:eastAsia="sl-SI"/>
            <w14:ligatures w14:val="standardContextual"/>
          </w:rPr>
          <w:tab/>
        </w:r>
        <w:r w:rsidRPr="00F01DB7">
          <w:rPr>
            <w:rStyle w:val="Hiperpovezava"/>
            <w:noProof/>
          </w:rPr>
          <w:t>PREDDELA</w:t>
        </w:r>
        <w:r>
          <w:rPr>
            <w:noProof/>
            <w:webHidden/>
          </w:rPr>
          <w:tab/>
        </w:r>
        <w:r>
          <w:rPr>
            <w:noProof/>
            <w:webHidden/>
          </w:rPr>
          <w:fldChar w:fldCharType="begin"/>
        </w:r>
        <w:r>
          <w:rPr>
            <w:noProof/>
            <w:webHidden/>
          </w:rPr>
          <w:instrText xml:space="preserve"> PAGEREF _Toc230176959 \h </w:instrText>
        </w:r>
        <w:r>
          <w:rPr>
            <w:noProof/>
            <w:webHidden/>
          </w:rPr>
        </w:r>
        <w:r>
          <w:rPr>
            <w:noProof/>
            <w:webHidden/>
          </w:rPr>
          <w:fldChar w:fldCharType="separate"/>
        </w:r>
        <w:r>
          <w:rPr>
            <w:noProof/>
            <w:webHidden/>
          </w:rPr>
          <w:t>10</w:t>
        </w:r>
        <w:r>
          <w:rPr>
            <w:noProof/>
            <w:webHidden/>
          </w:rPr>
          <w:fldChar w:fldCharType="end"/>
        </w:r>
      </w:hyperlink>
    </w:p>
    <w:p w14:paraId="05B02F9F" w14:textId="4C960EE7"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60" w:history="1">
        <w:r w:rsidRPr="00F01DB7">
          <w:rPr>
            <w:rStyle w:val="Hiperpovezava"/>
            <w:noProof/>
          </w:rPr>
          <w:t>4.2</w:t>
        </w:r>
        <w:r>
          <w:rPr>
            <w:rFonts w:asciiTheme="minorHAnsi" w:eastAsiaTheme="minorEastAsia" w:hAnsiTheme="minorHAnsi"/>
            <w:noProof/>
            <w:kern w:val="2"/>
            <w:sz w:val="24"/>
            <w:szCs w:val="24"/>
            <w:lang w:eastAsia="sl-SI"/>
            <w14:ligatures w14:val="standardContextual"/>
          </w:rPr>
          <w:tab/>
        </w:r>
        <w:r w:rsidRPr="00F01DB7">
          <w:rPr>
            <w:rStyle w:val="Hiperpovezava"/>
            <w:noProof/>
          </w:rPr>
          <w:t>ZEMELJSKA DELA</w:t>
        </w:r>
        <w:r>
          <w:rPr>
            <w:noProof/>
            <w:webHidden/>
          </w:rPr>
          <w:tab/>
        </w:r>
        <w:r>
          <w:rPr>
            <w:noProof/>
            <w:webHidden/>
          </w:rPr>
          <w:fldChar w:fldCharType="begin"/>
        </w:r>
        <w:r>
          <w:rPr>
            <w:noProof/>
            <w:webHidden/>
          </w:rPr>
          <w:instrText xml:space="preserve"> PAGEREF _Toc230176960 \h </w:instrText>
        </w:r>
        <w:r>
          <w:rPr>
            <w:noProof/>
            <w:webHidden/>
          </w:rPr>
        </w:r>
        <w:r>
          <w:rPr>
            <w:noProof/>
            <w:webHidden/>
          </w:rPr>
          <w:fldChar w:fldCharType="separate"/>
        </w:r>
        <w:r>
          <w:rPr>
            <w:noProof/>
            <w:webHidden/>
          </w:rPr>
          <w:t>10</w:t>
        </w:r>
        <w:r>
          <w:rPr>
            <w:noProof/>
            <w:webHidden/>
          </w:rPr>
          <w:fldChar w:fldCharType="end"/>
        </w:r>
      </w:hyperlink>
    </w:p>
    <w:p w14:paraId="531F913F" w14:textId="62F14061"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61" w:history="1">
        <w:r w:rsidRPr="00F01DB7">
          <w:rPr>
            <w:rStyle w:val="Hiperpovezava"/>
            <w:noProof/>
          </w:rPr>
          <w:t>4.3</w:t>
        </w:r>
        <w:r>
          <w:rPr>
            <w:rFonts w:asciiTheme="minorHAnsi" w:eastAsiaTheme="minorEastAsia" w:hAnsiTheme="minorHAnsi"/>
            <w:noProof/>
            <w:kern w:val="2"/>
            <w:sz w:val="24"/>
            <w:szCs w:val="24"/>
            <w:lang w:eastAsia="sl-SI"/>
            <w14:ligatures w14:val="standardContextual"/>
          </w:rPr>
          <w:tab/>
        </w:r>
        <w:r w:rsidRPr="00F01DB7">
          <w:rPr>
            <w:rStyle w:val="Hiperpovezava"/>
            <w:noProof/>
          </w:rPr>
          <w:t>PARKIRIŠČE</w:t>
        </w:r>
        <w:r>
          <w:rPr>
            <w:noProof/>
            <w:webHidden/>
          </w:rPr>
          <w:tab/>
        </w:r>
        <w:r>
          <w:rPr>
            <w:noProof/>
            <w:webHidden/>
          </w:rPr>
          <w:fldChar w:fldCharType="begin"/>
        </w:r>
        <w:r>
          <w:rPr>
            <w:noProof/>
            <w:webHidden/>
          </w:rPr>
          <w:instrText xml:space="preserve"> PAGEREF _Toc230176961 \h </w:instrText>
        </w:r>
        <w:r>
          <w:rPr>
            <w:noProof/>
            <w:webHidden/>
          </w:rPr>
        </w:r>
        <w:r>
          <w:rPr>
            <w:noProof/>
            <w:webHidden/>
          </w:rPr>
          <w:fldChar w:fldCharType="separate"/>
        </w:r>
        <w:r>
          <w:rPr>
            <w:noProof/>
            <w:webHidden/>
          </w:rPr>
          <w:t>11</w:t>
        </w:r>
        <w:r>
          <w:rPr>
            <w:noProof/>
            <w:webHidden/>
          </w:rPr>
          <w:fldChar w:fldCharType="end"/>
        </w:r>
      </w:hyperlink>
    </w:p>
    <w:p w14:paraId="7D13F759" w14:textId="143FBB53"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62" w:history="1">
        <w:r w:rsidRPr="00F01DB7">
          <w:rPr>
            <w:rStyle w:val="Hiperpovezava"/>
            <w:noProof/>
          </w:rPr>
          <w:t>4.3.1</w:t>
        </w:r>
        <w:r>
          <w:rPr>
            <w:rFonts w:asciiTheme="minorHAnsi" w:eastAsiaTheme="minorEastAsia" w:hAnsiTheme="minorHAnsi"/>
            <w:noProof/>
            <w:kern w:val="2"/>
            <w:sz w:val="24"/>
            <w:szCs w:val="24"/>
            <w:lang w:eastAsia="sl-SI"/>
            <w14:ligatures w14:val="standardContextual"/>
          </w:rPr>
          <w:tab/>
        </w:r>
        <w:r w:rsidRPr="00F01DB7">
          <w:rPr>
            <w:rStyle w:val="Hiperpovezava"/>
            <w:noProof/>
          </w:rPr>
          <w:t>PARKIRNA MESTA ZA INVALIDE</w:t>
        </w:r>
        <w:r>
          <w:rPr>
            <w:noProof/>
            <w:webHidden/>
          </w:rPr>
          <w:tab/>
        </w:r>
        <w:r>
          <w:rPr>
            <w:noProof/>
            <w:webHidden/>
          </w:rPr>
          <w:fldChar w:fldCharType="begin"/>
        </w:r>
        <w:r>
          <w:rPr>
            <w:noProof/>
            <w:webHidden/>
          </w:rPr>
          <w:instrText xml:space="preserve"> PAGEREF _Toc230176962 \h </w:instrText>
        </w:r>
        <w:r>
          <w:rPr>
            <w:noProof/>
            <w:webHidden/>
          </w:rPr>
        </w:r>
        <w:r>
          <w:rPr>
            <w:noProof/>
            <w:webHidden/>
          </w:rPr>
          <w:fldChar w:fldCharType="separate"/>
        </w:r>
        <w:r>
          <w:rPr>
            <w:noProof/>
            <w:webHidden/>
          </w:rPr>
          <w:t>11</w:t>
        </w:r>
        <w:r>
          <w:rPr>
            <w:noProof/>
            <w:webHidden/>
          </w:rPr>
          <w:fldChar w:fldCharType="end"/>
        </w:r>
      </w:hyperlink>
    </w:p>
    <w:p w14:paraId="02050CE5" w14:textId="262720F2"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63" w:history="1">
        <w:r w:rsidRPr="00F01DB7">
          <w:rPr>
            <w:rStyle w:val="Hiperpovezava"/>
            <w:noProof/>
          </w:rPr>
          <w:t>4.3.2</w:t>
        </w:r>
        <w:r>
          <w:rPr>
            <w:rFonts w:asciiTheme="minorHAnsi" w:eastAsiaTheme="minorEastAsia" w:hAnsiTheme="minorHAnsi"/>
            <w:noProof/>
            <w:kern w:val="2"/>
            <w:sz w:val="24"/>
            <w:szCs w:val="24"/>
            <w:lang w:eastAsia="sl-SI"/>
            <w14:ligatures w14:val="standardContextual"/>
          </w:rPr>
          <w:tab/>
        </w:r>
        <w:r w:rsidRPr="00F01DB7">
          <w:rPr>
            <w:rStyle w:val="Hiperpovezava"/>
            <w:noProof/>
          </w:rPr>
          <w:t>POLNILNICE ZA ELEKTRIČNE AVTOMOBILE</w:t>
        </w:r>
        <w:r>
          <w:rPr>
            <w:noProof/>
            <w:webHidden/>
          </w:rPr>
          <w:tab/>
        </w:r>
        <w:r>
          <w:rPr>
            <w:noProof/>
            <w:webHidden/>
          </w:rPr>
          <w:fldChar w:fldCharType="begin"/>
        </w:r>
        <w:r>
          <w:rPr>
            <w:noProof/>
            <w:webHidden/>
          </w:rPr>
          <w:instrText xml:space="preserve"> PAGEREF _Toc230176963 \h </w:instrText>
        </w:r>
        <w:r>
          <w:rPr>
            <w:noProof/>
            <w:webHidden/>
          </w:rPr>
        </w:r>
        <w:r>
          <w:rPr>
            <w:noProof/>
            <w:webHidden/>
          </w:rPr>
          <w:fldChar w:fldCharType="separate"/>
        </w:r>
        <w:r>
          <w:rPr>
            <w:noProof/>
            <w:webHidden/>
          </w:rPr>
          <w:t>11</w:t>
        </w:r>
        <w:r>
          <w:rPr>
            <w:noProof/>
            <w:webHidden/>
          </w:rPr>
          <w:fldChar w:fldCharType="end"/>
        </w:r>
      </w:hyperlink>
    </w:p>
    <w:p w14:paraId="16CC4E8A" w14:textId="7D73A91C"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64" w:history="1">
        <w:r w:rsidRPr="00F01DB7">
          <w:rPr>
            <w:rStyle w:val="Hiperpovezava"/>
            <w:noProof/>
          </w:rPr>
          <w:t>4.4</w:t>
        </w:r>
        <w:r>
          <w:rPr>
            <w:rFonts w:asciiTheme="minorHAnsi" w:eastAsiaTheme="minorEastAsia" w:hAnsiTheme="minorHAnsi"/>
            <w:noProof/>
            <w:kern w:val="2"/>
            <w:sz w:val="24"/>
            <w:szCs w:val="24"/>
            <w:lang w:eastAsia="sl-SI"/>
            <w14:ligatures w14:val="standardContextual"/>
          </w:rPr>
          <w:tab/>
        </w:r>
        <w:r w:rsidRPr="00F01DB7">
          <w:rPr>
            <w:rStyle w:val="Hiperpovezava"/>
            <w:noProof/>
          </w:rPr>
          <w:t>POVRŠINE ZA PEŠCE</w:t>
        </w:r>
        <w:r>
          <w:rPr>
            <w:noProof/>
            <w:webHidden/>
          </w:rPr>
          <w:tab/>
        </w:r>
        <w:r>
          <w:rPr>
            <w:noProof/>
            <w:webHidden/>
          </w:rPr>
          <w:fldChar w:fldCharType="begin"/>
        </w:r>
        <w:r>
          <w:rPr>
            <w:noProof/>
            <w:webHidden/>
          </w:rPr>
          <w:instrText xml:space="preserve"> PAGEREF _Toc230176964 \h </w:instrText>
        </w:r>
        <w:r>
          <w:rPr>
            <w:noProof/>
            <w:webHidden/>
          </w:rPr>
        </w:r>
        <w:r>
          <w:rPr>
            <w:noProof/>
            <w:webHidden/>
          </w:rPr>
          <w:fldChar w:fldCharType="separate"/>
        </w:r>
        <w:r>
          <w:rPr>
            <w:noProof/>
            <w:webHidden/>
          </w:rPr>
          <w:t>11</w:t>
        </w:r>
        <w:r>
          <w:rPr>
            <w:noProof/>
            <w:webHidden/>
          </w:rPr>
          <w:fldChar w:fldCharType="end"/>
        </w:r>
      </w:hyperlink>
    </w:p>
    <w:p w14:paraId="36EDB118" w14:textId="77E814CB"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65" w:history="1">
        <w:r w:rsidRPr="00F01DB7">
          <w:rPr>
            <w:rStyle w:val="Hiperpovezava"/>
            <w:noProof/>
          </w:rPr>
          <w:t>4.5</w:t>
        </w:r>
        <w:r>
          <w:rPr>
            <w:rFonts w:asciiTheme="minorHAnsi" w:eastAsiaTheme="minorEastAsia" w:hAnsiTheme="minorHAnsi"/>
            <w:noProof/>
            <w:kern w:val="2"/>
            <w:sz w:val="24"/>
            <w:szCs w:val="24"/>
            <w:lang w:eastAsia="sl-SI"/>
            <w14:ligatures w14:val="standardContextual"/>
          </w:rPr>
          <w:tab/>
        </w:r>
        <w:r w:rsidRPr="00F01DB7">
          <w:rPr>
            <w:rStyle w:val="Hiperpovezava"/>
            <w:noProof/>
          </w:rPr>
          <w:t>POVRŠINE ZA KOLESARJE</w:t>
        </w:r>
        <w:r>
          <w:rPr>
            <w:noProof/>
            <w:webHidden/>
          </w:rPr>
          <w:tab/>
        </w:r>
        <w:r>
          <w:rPr>
            <w:noProof/>
            <w:webHidden/>
          </w:rPr>
          <w:fldChar w:fldCharType="begin"/>
        </w:r>
        <w:r>
          <w:rPr>
            <w:noProof/>
            <w:webHidden/>
          </w:rPr>
          <w:instrText xml:space="preserve"> PAGEREF _Toc230176965 \h </w:instrText>
        </w:r>
        <w:r>
          <w:rPr>
            <w:noProof/>
            <w:webHidden/>
          </w:rPr>
        </w:r>
        <w:r>
          <w:rPr>
            <w:noProof/>
            <w:webHidden/>
          </w:rPr>
          <w:fldChar w:fldCharType="separate"/>
        </w:r>
        <w:r>
          <w:rPr>
            <w:noProof/>
            <w:webHidden/>
          </w:rPr>
          <w:t>11</w:t>
        </w:r>
        <w:r>
          <w:rPr>
            <w:noProof/>
            <w:webHidden/>
          </w:rPr>
          <w:fldChar w:fldCharType="end"/>
        </w:r>
      </w:hyperlink>
    </w:p>
    <w:p w14:paraId="57AFAF99" w14:textId="50C41268"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66" w:history="1">
        <w:r w:rsidRPr="00F01DB7">
          <w:rPr>
            <w:rStyle w:val="Hiperpovezava"/>
            <w:noProof/>
          </w:rPr>
          <w:t>4.6</w:t>
        </w:r>
        <w:r>
          <w:rPr>
            <w:rFonts w:asciiTheme="minorHAnsi" w:eastAsiaTheme="minorEastAsia" w:hAnsiTheme="minorHAnsi"/>
            <w:noProof/>
            <w:kern w:val="2"/>
            <w:sz w:val="24"/>
            <w:szCs w:val="24"/>
            <w:lang w:eastAsia="sl-SI"/>
            <w14:ligatures w14:val="standardContextual"/>
          </w:rPr>
          <w:tab/>
        </w:r>
        <w:r w:rsidRPr="00F01DB7">
          <w:rPr>
            <w:rStyle w:val="Hiperpovezava"/>
            <w:noProof/>
          </w:rPr>
          <w:t>FOTONAPETOSTNE NAPRAVE</w:t>
        </w:r>
        <w:r>
          <w:rPr>
            <w:noProof/>
            <w:webHidden/>
          </w:rPr>
          <w:tab/>
        </w:r>
        <w:r>
          <w:rPr>
            <w:noProof/>
            <w:webHidden/>
          </w:rPr>
          <w:fldChar w:fldCharType="begin"/>
        </w:r>
        <w:r>
          <w:rPr>
            <w:noProof/>
            <w:webHidden/>
          </w:rPr>
          <w:instrText xml:space="preserve"> PAGEREF _Toc230176966 \h </w:instrText>
        </w:r>
        <w:r>
          <w:rPr>
            <w:noProof/>
            <w:webHidden/>
          </w:rPr>
        </w:r>
        <w:r>
          <w:rPr>
            <w:noProof/>
            <w:webHidden/>
          </w:rPr>
          <w:fldChar w:fldCharType="separate"/>
        </w:r>
        <w:r>
          <w:rPr>
            <w:noProof/>
            <w:webHidden/>
          </w:rPr>
          <w:t>11</w:t>
        </w:r>
        <w:r>
          <w:rPr>
            <w:noProof/>
            <w:webHidden/>
          </w:rPr>
          <w:fldChar w:fldCharType="end"/>
        </w:r>
      </w:hyperlink>
    </w:p>
    <w:p w14:paraId="09F05E2C" w14:textId="4454CFC6"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67" w:history="1">
        <w:r w:rsidRPr="00F01DB7">
          <w:rPr>
            <w:rStyle w:val="Hiperpovezava"/>
            <w:noProof/>
          </w:rPr>
          <w:t>4.7</w:t>
        </w:r>
        <w:r>
          <w:rPr>
            <w:rFonts w:asciiTheme="minorHAnsi" w:eastAsiaTheme="minorEastAsia" w:hAnsiTheme="minorHAnsi"/>
            <w:noProof/>
            <w:kern w:val="2"/>
            <w:sz w:val="24"/>
            <w:szCs w:val="24"/>
            <w:lang w:eastAsia="sl-SI"/>
            <w14:ligatures w14:val="standardContextual"/>
          </w:rPr>
          <w:tab/>
        </w:r>
        <w:r w:rsidRPr="00F01DB7">
          <w:rPr>
            <w:rStyle w:val="Hiperpovezava"/>
            <w:noProof/>
          </w:rPr>
          <w:t>PREGLEDNOST PRIKLJUČKOV</w:t>
        </w:r>
        <w:r>
          <w:rPr>
            <w:noProof/>
            <w:webHidden/>
          </w:rPr>
          <w:tab/>
        </w:r>
        <w:r>
          <w:rPr>
            <w:noProof/>
            <w:webHidden/>
          </w:rPr>
          <w:fldChar w:fldCharType="begin"/>
        </w:r>
        <w:r>
          <w:rPr>
            <w:noProof/>
            <w:webHidden/>
          </w:rPr>
          <w:instrText xml:space="preserve"> PAGEREF _Toc230176967 \h </w:instrText>
        </w:r>
        <w:r>
          <w:rPr>
            <w:noProof/>
            <w:webHidden/>
          </w:rPr>
        </w:r>
        <w:r>
          <w:rPr>
            <w:noProof/>
            <w:webHidden/>
          </w:rPr>
          <w:fldChar w:fldCharType="separate"/>
        </w:r>
        <w:r>
          <w:rPr>
            <w:noProof/>
            <w:webHidden/>
          </w:rPr>
          <w:t>12</w:t>
        </w:r>
        <w:r>
          <w:rPr>
            <w:noProof/>
            <w:webHidden/>
          </w:rPr>
          <w:fldChar w:fldCharType="end"/>
        </w:r>
      </w:hyperlink>
    </w:p>
    <w:p w14:paraId="65596C70" w14:textId="7C1DA23F"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68" w:history="1">
        <w:r w:rsidRPr="00F01DB7">
          <w:rPr>
            <w:rStyle w:val="Hiperpovezava"/>
            <w:noProof/>
          </w:rPr>
          <w:t>4.8</w:t>
        </w:r>
        <w:r>
          <w:rPr>
            <w:rFonts w:asciiTheme="minorHAnsi" w:eastAsiaTheme="minorEastAsia" w:hAnsiTheme="minorHAnsi"/>
            <w:noProof/>
            <w:kern w:val="2"/>
            <w:sz w:val="24"/>
            <w:szCs w:val="24"/>
            <w:lang w:eastAsia="sl-SI"/>
            <w14:ligatures w14:val="standardContextual"/>
          </w:rPr>
          <w:tab/>
        </w:r>
        <w:r w:rsidRPr="00F01DB7">
          <w:rPr>
            <w:rStyle w:val="Hiperpovezava"/>
            <w:noProof/>
          </w:rPr>
          <w:t>EKOLOŠKI OTOK</w:t>
        </w:r>
        <w:r>
          <w:rPr>
            <w:noProof/>
            <w:webHidden/>
          </w:rPr>
          <w:tab/>
        </w:r>
        <w:r>
          <w:rPr>
            <w:noProof/>
            <w:webHidden/>
          </w:rPr>
          <w:fldChar w:fldCharType="begin"/>
        </w:r>
        <w:r>
          <w:rPr>
            <w:noProof/>
            <w:webHidden/>
          </w:rPr>
          <w:instrText xml:space="preserve"> PAGEREF _Toc230176968 \h </w:instrText>
        </w:r>
        <w:r>
          <w:rPr>
            <w:noProof/>
            <w:webHidden/>
          </w:rPr>
        </w:r>
        <w:r>
          <w:rPr>
            <w:noProof/>
            <w:webHidden/>
          </w:rPr>
          <w:fldChar w:fldCharType="separate"/>
        </w:r>
        <w:r>
          <w:rPr>
            <w:noProof/>
            <w:webHidden/>
          </w:rPr>
          <w:t>12</w:t>
        </w:r>
        <w:r>
          <w:rPr>
            <w:noProof/>
            <w:webHidden/>
          </w:rPr>
          <w:fldChar w:fldCharType="end"/>
        </w:r>
      </w:hyperlink>
    </w:p>
    <w:p w14:paraId="32A1F634" w14:textId="7796B1CA"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69" w:history="1">
        <w:r w:rsidRPr="00F01DB7">
          <w:rPr>
            <w:rStyle w:val="Hiperpovezava"/>
            <w:noProof/>
          </w:rPr>
          <w:t>4.9</w:t>
        </w:r>
        <w:r>
          <w:rPr>
            <w:rFonts w:asciiTheme="minorHAnsi" w:eastAsiaTheme="minorEastAsia" w:hAnsiTheme="minorHAnsi"/>
            <w:noProof/>
            <w:kern w:val="2"/>
            <w:sz w:val="24"/>
            <w:szCs w:val="24"/>
            <w:lang w:eastAsia="sl-SI"/>
            <w14:ligatures w14:val="standardContextual"/>
          </w:rPr>
          <w:tab/>
        </w:r>
        <w:r w:rsidRPr="00F01DB7">
          <w:rPr>
            <w:rStyle w:val="Hiperpovezava"/>
            <w:noProof/>
          </w:rPr>
          <w:t>KOLESARNICA</w:t>
        </w:r>
        <w:r>
          <w:rPr>
            <w:noProof/>
            <w:webHidden/>
          </w:rPr>
          <w:tab/>
        </w:r>
        <w:r>
          <w:rPr>
            <w:noProof/>
            <w:webHidden/>
          </w:rPr>
          <w:fldChar w:fldCharType="begin"/>
        </w:r>
        <w:r>
          <w:rPr>
            <w:noProof/>
            <w:webHidden/>
          </w:rPr>
          <w:instrText xml:space="preserve"> PAGEREF _Toc230176969 \h </w:instrText>
        </w:r>
        <w:r>
          <w:rPr>
            <w:noProof/>
            <w:webHidden/>
          </w:rPr>
        </w:r>
        <w:r>
          <w:rPr>
            <w:noProof/>
            <w:webHidden/>
          </w:rPr>
          <w:fldChar w:fldCharType="separate"/>
        </w:r>
        <w:r>
          <w:rPr>
            <w:noProof/>
            <w:webHidden/>
          </w:rPr>
          <w:t>12</w:t>
        </w:r>
        <w:r>
          <w:rPr>
            <w:noProof/>
            <w:webHidden/>
          </w:rPr>
          <w:fldChar w:fldCharType="end"/>
        </w:r>
      </w:hyperlink>
    </w:p>
    <w:p w14:paraId="0A6F09DA" w14:textId="18291812"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70" w:history="1">
        <w:r w:rsidRPr="00F01DB7">
          <w:rPr>
            <w:rStyle w:val="Hiperpovezava"/>
            <w:noProof/>
          </w:rPr>
          <w:t>4.10</w:t>
        </w:r>
        <w:r>
          <w:rPr>
            <w:rFonts w:asciiTheme="minorHAnsi" w:eastAsiaTheme="minorEastAsia" w:hAnsiTheme="minorHAnsi"/>
            <w:noProof/>
            <w:kern w:val="2"/>
            <w:sz w:val="24"/>
            <w:szCs w:val="24"/>
            <w:lang w:eastAsia="sl-SI"/>
            <w14:ligatures w14:val="standardContextual"/>
          </w:rPr>
          <w:tab/>
        </w:r>
        <w:r w:rsidRPr="00F01DB7">
          <w:rPr>
            <w:rStyle w:val="Hiperpovezava"/>
            <w:noProof/>
          </w:rPr>
          <w:t>PROMETNA OPREMA IN SIGNALIZACIJA</w:t>
        </w:r>
        <w:r>
          <w:rPr>
            <w:noProof/>
            <w:webHidden/>
          </w:rPr>
          <w:tab/>
        </w:r>
        <w:r>
          <w:rPr>
            <w:noProof/>
            <w:webHidden/>
          </w:rPr>
          <w:fldChar w:fldCharType="begin"/>
        </w:r>
        <w:r>
          <w:rPr>
            <w:noProof/>
            <w:webHidden/>
          </w:rPr>
          <w:instrText xml:space="preserve"> PAGEREF _Toc230176970 \h </w:instrText>
        </w:r>
        <w:r>
          <w:rPr>
            <w:noProof/>
            <w:webHidden/>
          </w:rPr>
        </w:r>
        <w:r>
          <w:rPr>
            <w:noProof/>
            <w:webHidden/>
          </w:rPr>
          <w:fldChar w:fldCharType="separate"/>
        </w:r>
        <w:r>
          <w:rPr>
            <w:noProof/>
            <w:webHidden/>
          </w:rPr>
          <w:t>13</w:t>
        </w:r>
        <w:r>
          <w:rPr>
            <w:noProof/>
            <w:webHidden/>
          </w:rPr>
          <w:fldChar w:fldCharType="end"/>
        </w:r>
      </w:hyperlink>
    </w:p>
    <w:p w14:paraId="60D9A551" w14:textId="72043742"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71" w:history="1">
        <w:r w:rsidRPr="00F01DB7">
          <w:rPr>
            <w:rStyle w:val="Hiperpovezava"/>
            <w:noProof/>
          </w:rPr>
          <w:t>4.10.1</w:t>
        </w:r>
        <w:r>
          <w:rPr>
            <w:rFonts w:asciiTheme="minorHAnsi" w:eastAsiaTheme="minorEastAsia" w:hAnsiTheme="minorHAnsi"/>
            <w:noProof/>
            <w:kern w:val="2"/>
            <w:sz w:val="24"/>
            <w:szCs w:val="24"/>
            <w:lang w:eastAsia="sl-SI"/>
            <w14:ligatures w14:val="standardContextual"/>
          </w:rPr>
          <w:tab/>
        </w:r>
        <w:r w:rsidRPr="00F01DB7">
          <w:rPr>
            <w:rStyle w:val="Hiperpovezava"/>
            <w:noProof/>
          </w:rPr>
          <w:t>VERTIKALNA PROMETNA SIGNALIZACIJA</w:t>
        </w:r>
        <w:r>
          <w:rPr>
            <w:noProof/>
            <w:webHidden/>
          </w:rPr>
          <w:tab/>
        </w:r>
        <w:r>
          <w:rPr>
            <w:noProof/>
            <w:webHidden/>
          </w:rPr>
          <w:fldChar w:fldCharType="begin"/>
        </w:r>
        <w:r>
          <w:rPr>
            <w:noProof/>
            <w:webHidden/>
          </w:rPr>
          <w:instrText xml:space="preserve"> PAGEREF _Toc230176971 \h </w:instrText>
        </w:r>
        <w:r>
          <w:rPr>
            <w:noProof/>
            <w:webHidden/>
          </w:rPr>
        </w:r>
        <w:r>
          <w:rPr>
            <w:noProof/>
            <w:webHidden/>
          </w:rPr>
          <w:fldChar w:fldCharType="separate"/>
        </w:r>
        <w:r>
          <w:rPr>
            <w:noProof/>
            <w:webHidden/>
          </w:rPr>
          <w:t>13</w:t>
        </w:r>
        <w:r>
          <w:rPr>
            <w:noProof/>
            <w:webHidden/>
          </w:rPr>
          <w:fldChar w:fldCharType="end"/>
        </w:r>
      </w:hyperlink>
    </w:p>
    <w:p w14:paraId="18A80C50" w14:textId="00525A0D"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72" w:history="1">
        <w:r w:rsidRPr="00F01DB7">
          <w:rPr>
            <w:rStyle w:val="Hiperpovezava"/>
            <w:noProof/>
          </w:rPr>
          <w:t>4.10.2</w:t>
        </w:r>
        <w:r>
          <w:rPr>
            <w:rFonts w:asciiTheme="minorHAnsi" w:eastAsiaTheme="minorEastAsia" w:hAnsiTheme="minorHAnsi"/>
            <w:noProof/>
            <w:kern w:val="2"/>
            <w:sz w:val="24"/>
            <w:szCs w:val="24"/>
            <w:lang w:eastAsia="sl-SI"/>
            <w14:ligatures w14:val="standardContextual"/>
          </w:rPr>
          <w:tab/>
        </w:r>
        <w:r w:rsidRPr="00F01DB7">
          <w:rPr>
            <w:rStyle w:val="Hiperpovezava"/>
            <w:noProof/>
          </w:rPr>
          <w:t>HORIZONTALNA PROMETNA SIGNALIZACIJA</w:t>
        </w:r>
        <w:r>
          <w:rPr>
            <w:noProof/>
            <w:webHidden/>
          </w:rPr>
          <w:tab/>
        </w:r>
        <w:r>
          <w:rPr>
            <w:noProof/>
            <w:webHidden/>
          </w:rPr>
          <w:fldChar w:fldCharType="begin"/>
        </w:r>
        <w:r>
          <w:rPr>
            <w:noProof/>
            <w:webHidden/>
          </w:rPr>
          <w:instrText xml:space="preserve"> PAGEREF _Toc230176972 \h </w:instrText>
        </w:r>
        <w:r>
          <w:rPr>
            <w:noProof/>
            <w:webHidden/>
          </w:rPr>
        </w:r>
        <w:r>
          <w:rPr>
            <w:noProof/>
            <w:webHidden/>
          </w:rPr>
          <w:fldChar w:fldCharType="separate"/>
        </w:r>
        <w:r>
          <w:rPr>
            <w:noProof/>
            <w:webHidden/>
          </w:rPr>
          <w:t>13</w:t>
        </w:r>
        <w:r>
          <w:rPr>
            <w:noProof/>
            <w:webHidden/>
          </w:rPr>
          <w:fldChar w:fldCharType="end"/>
        </w:r>
      </w:hyperlink>
    </w:p>
    <w:p w14:paraId="01ED2485" w14:textId="5086FE4B" w:rsidR="006C6E88" w:rsidRDefault="006C6E88">
      <w:pPr>
        <w:pStyle w:val="Kazalovsebine1"/>
        <w:tabs>
          <w:tab w:val="left" w:pos="400"/>
          <w:tab w:val="right" w:leader="dot" w:pos="9061"/>
        </w:tabs>
        <w:rPr>
          <w:rFonts w:asciiTheme="minorHAnsi" w:eastAsiaTheme="minorEastAsia" w:hAnsiTheme="minorHAnsi"/>
          <w:noProof/>
          <w:kern w:val="2"/>
          <w:sz w:val="24"/>
          <w:szCs w:val="24"/>
          <w:lang w:eastAsia="sl-SI"/>
          <w14:ligatures w14:val="standardContextual"/>
        </w:rPr>
      </w:pPr>
      <w:hyperlink w:anchor="_Toc230176973" w:history="1">
        <w:r w:rsidRPr="00F01DB7">
          <w:rPr>
            <w:rStyle w:val="Hiperpovezava"/>
            <w:noProof/>
          </w:rPr>
          <w:t>5</w:t>
        </w:r>
        <w:r>
          <w:rPr>
            <w:rFonts w:asciiTheme="minorHAnsi" w:eastAsiaTheme="minorEastAsia" w:hAnsiTheme="minorHAnsi"/>
            <w:noProof/>
            <w:kern w:val="2"/>
            <w:sz w:val="24"/>
            <w:szCs w:val="24"/>
            <w:lang w:eastAsia="sl-SI"/>
            <w14:ligatures w14:val="standardContextual"/>
          </w:rPr>
          <w:tab/>
        </w:r>
        <w:r w:rsidRPr="00F01DB7">
          <w:rPr>
            <w:rStyle w:val="Hiperpovezava"/>
            <w:noProof/>
          </w:rPr>
          <w:t>PREDDELA IN ZEMELJSKA DELA</w:t>
        </w:r>
        <w:r>
          <w:rPr>
            <w:noProof/>
            <w:webHidden/>
          </w:rPr>
          <w:tab/>
        </w:r>
        <w:r>
          <w:rPr>
            <w:noProof/>
            <w:webHidden/>
          </w:rPr>
          <w:fldChar w:fldCharType="begin"/>
        </w:r>
        <w:r>
          <w:rPr>
            <w:noProof/>
            <w:webHidden/>
          </w:rPr>
          <w:instrText xml:space="preserve"> PAGEREF _Toc230176973 \h </w:instrText>
        </w:r>
        <w:r>
          <w:rPr>
            <w:noProof/>
            <w:webHidden/>
          </w:rPr>
        </w:r>
        <w:r>
          <w:rPr>
            <w:noProof/>
            <w:webHidden/>
          </w:rPr>
          <w:fldChar w:fldCharType="separate"/>
        </w:r>
        <w:r>
          <w:rPr>
            <w:noProof/>
            <w:webHidden/>
          </w:rPr>
          <w:t>13</w:t>
        </w:r>
        <w:r>
          <w:rPr>
            <w:noProof/>
            <w:webHidden/>
          </w:rPr>
          <w:fldChar w:fldCharType="end"/>
        </w:r>
      </w:hyperlink>
    </w:p>
    <w:p w14:paraId="019EB26D" w14:textId="6C9E1C93" w:rsidR="006C6E88" w:rsidRDefault="006C6E88">
      <w:pPr>
        <w:pStyle w:val="Kazalovsebine1"/>
        <w:tabs>
          <w:tab w:val="left" w:pos="400"/>
          <w:tab w:val="right" w:leader="dot" w:pos="9061"/>
        </w:tabs>
        <w:rPr>
          <w:rFonts w:asciiTheme="minorHAnsi" w:eastAsiaTheme="minorEastAsia" w:hAnsiTheme="minorHAnsi"/>
          <w:noProof/>
          <w:kern w:val="2"/>
          <w:sz w:val="24"/>
          <w:szCs w:val="24"/>
          <w:lang w:eastAsia="sl-SI"/>
          <w14:ligatures w14:val="standardContextual"/>
        </w:rPr>
      </w:pPr>
      <w:hyperlink w:anchor="_Toc230176974" w:history="1">
        <w:r w:rsidRPr="00F01DB7">
          <w:rPr>
            <w:rStyle w:val="Hiperpovezava"/>
            <w:rFonts w:cs="Segoe UI"/>
            <w:noProof/>
          </w:rPr>
          <w:t>6</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KRAJINSKA UREDITEV</w:t>
        </w:r>
        <w:r>
          <w:rPr>
            <w:noProof/>
            <w:webHidden/>
          </w:rPr>
          <w:tab/>
        </w:r>
        <w:r>
          <w:rPr>
            <w:noProof/>
            <w:webHidden/>
          </w:rPr>
          <w:fldChar w:fldCharType="begin"/>
        </w:r>
        <w:r>
          <w:rPr>
            <w:noProof/>
            <w:webHidden/>
          </w:rPr>
          <w:instrText xml:space="preserve"> PAGEREF _Toc230176974 \h </w:instrText>
        </w:r>
        <w:r>
          <w:rPr>
            <w:noProof/>
            <w:webHidden/>
          </w:rPr>
        </w:r>
        <w:r>
          <w:rPr>
            <w:noProof/>
            <w:webHidden/>
          </w:rPr>
          <w:fldChar w:fldCharType="separate"/>
        </w:r>
        <w:r>
          <w:rPr>
            <w:noProof/>
            <w:webHidden/>
          </w:rPr>
          <w:t>14</w:t>
        </w:r>
        <w:r>
          <w:rPr>
            <w:noProof/>
            <w:webHidden/>
          </w:rPr>
          <w:fldChar w:fldCharType="end"/>
        </w:r>
      </w:hyperlink>
    </w:p>
    <w:p w14:paraId="402FA43E" w14:textId="0E78ACED" w:rsidR="006C6E88" w:rsidRDefault="006C6E88">
      <w:pPr>
        <w:pStyle w:val="Kazalovsebine1"/>
        <w:tabs>
          <w:tab w:val="left" w:pos="400"/>
          <w:tab w:val="right" w:leader="dot" w:pos="9061"/>
        </w:tabs>
        <w:rPr>
          <w:rFonts w:asciiTheme="minorHAnsi" w:eastAsiaTheme="minorEastAsia" w:hAnsiTheme="minorHAnsi"/>
          <w:noProof/>
          <w:kern w:val="2"/>
          <w:sz w:val="24"/>
          <w:szCs w:val="24"/>
          <w:lang w:eastAsia="sl-SI"/>
          <w14:ligatures w14:val="standardContextual"/>
        </w:rPr>
      </w:pPr>
      <w:hyperlink w:anchor="_Toc230176975" w:history="1">
        <w:r w:rsidRPr="00F01DB7">
          <w:rPr>
            <w:rStyle w:val="Hiperpovezava"/>
            <w:rFonts w:cs="Segoe UI"/>
            <w:noProof/>
          </w:rPr>
          <w:t>7</w:t>
        </w:r>
        <w:r>
          <w:rPr>
            <w:rFonts w:asciiTheme="minorHAnsi" w:eastAsiaTheme="minorEastAsia" w:hAnsiTheme="minorHAnsi"/>
            <w:noProof/>
            <w:kern w:val="2"/>
            <w:sz w:val="24"/>
            <w:szCs w:val="24"/>
            <w:lang w:eastAsia="sl-SI"/>
            <w14:ligatures w14:val="standardContextual"/>
          </w:rPr>
          <w:tab/>
        </w:r>
        <w:r w:rsidRPr="00F01DB7">
          <w:rPr>
            <w:rStyle w:val="Hiperpovezava"/>
            <w:rFonts w:cs="Segoe UI"/>
            <w:noProof/>
          </w:rPr>
          <w:t>GOSPODARSKA JAVNA INFRASTRUKTURA</w:t>
        </w:r>
        <w:r>
          <w:rPr>
            <w:noProof/>
            <w:webHidden/>
          </w:rPr>
          <w:tab/>
        </w:r>
        <w:r>
          <w:rPr>
            <w:noProof/>
            <w:webHidden/>
          </w:rPr>
          <w:fldChar w:fldCharType="begin"/>
        </w:r>
        <w:r>
          <w:rPr>
            <w:noProof/>
            <w:webHidden/>
          </w:rPr>
          <w:instrText xml:space="preserve"> PAGEREF _Toc230176975 \h </w:instrText>
        </w:r>
        <w:r>
          <w:rPr>
            <w:noProof/>
            <w:webHidden/>
          </w:rPr>
        </w:r>
        <w:r>
          <w:rPr>
            <w:noProof/>
            <w:webHidden/>
          </w:rPr>
          <w:fldChar w:fldCharType="separate"/>
        </w:r>
        <w:r>
          <w:rPr>
            <w:noProof/>
            <w:webHidden/>
          </w:rPr>
          <w:t>14</w:t>
        </w:r>
        <w:r>
          <w:rPr>
            <w:noProof/>
            <w:webHidden/>
          </w:rPr>
          <w:fldChar w:fldCharType="end"/>
        </w:r>
      </w:hyperlink>
    </w:p>
    <w:p w14:paraId="7EBCA22D" w14:textId="698F16F6"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76" w:history="1">
        <w:r w:rsidRPr="00F01DB7">
          <w:rPr>
            <w:rStyle w:val="Hiperpovezava"/>
            <w:noProof/>
          </w:rPr>
          <w:t>7.1</w:t>
        </w:r>
        <w:r>
          <w:rPr>
            <w:rFonts w:asciiTheme="minorHAnsi" w:eastAsiaTheme="minorEastAsia" w:hAnsiTheme="minorHAnsi"/>
            <w:noProof/>
            <w:kern w:val="2"/>
            <w:sz w:val="24"/>
            <w:szCs w:val="24"/>
            <w:lang w:eastAsia="sl-SI"/>
            <w14:ligatures w14:val="standardContextual"/>
          </w:rPr>
          <w:tab/>
        </w:r>
        <w:r w:rsidRPr="00F01DB7">
          <w:rPr>
            <w:rStyle w:val="Hiperpovezava"/>
            <w:noProof/>
          </w:rPr>
          <w:t>ODVODNJAVANJE PARKIRIŠČA</w:t>
        </w:r>
        <w:r>
          <w:rPr>
            <w:noProof/>
            <w:webHidden/>
          </w:rPr>
          <w:tab/>
        </w:r>
        <w:r>
          <w:rPr>
            <w:noProof/>
            <w:webHidden/>
          </w:rPr>
          <w:fldChar w:fldCharType="begin"/>
        </w:r>
        <w:r>
          <w:rPr>
            <w:noProof/>
            <w:webHidden/>
          </w:rPr>
          <w:instrText xml:space="preserve"> PAGEREF _Toc230176976 \h </w:instrText>
        </w:r>
        <w:r>
          <w:rPr>
            <w:noProof/>
            <w:webHidden/>
          </w:rPr>
        </w:r>
        <w:r>
          <w:rPr>
            <w:noProof/>
            <w:webHidden/>
          </w:rPr>
          <w:fldChar w:fldCharType="separate"/>
        </w:r>
        <w:r>
          <w:rPr>
            <w:noProof/>
            <w:webHidden/>
          </w:rPr>
          <w:t>15</w:t>
        </w:r>
        <w:r>
          <w:rPr>
            <w:noProof/>
            <w:webHidden/>
          </w:rPr>
          <w:fldChar w:fldCharType="end"/>
        </w:r>
      </w:hyperlink>
    </w:p>
    <w:p w14:paraId="25A68645" w14:textId="51A72195"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77" w:history="1">
        <w:r w:rsidRPr="00F01DB7">
          <w:rPr>
            <w:rStyle w:val="Hiperpovezava"/>
            <w:rFonts w:cs="Open Sans"/>
            <w:noProof/>
          </w:rPr>
          <w:t>7.1.1</w:t>
        </w:r>
        <w:r>
          <w:rPr>
            <w:rFonts w:asciiTheme="minorHAnsi" w:eastAsiaTheme="minorEastAsia" w:hAnsiTheme="minorHAnsi"/>
            <w:noProof/>
            <w:kern w:val="2"/>
            <w:sz w:val="24"/>
            <w:szCs w:val="24"/>
            <w:lang w:eastAsia="sl-SI"/>
            <w14:ligatures w14:val="standardContextual"/>
          </w:rPr>
          <w:tab/>
        </w:r>
        <w:r w:rsidRPr="00F01DB7">
          <w:rPr>
            <w:rStyle w:val="Hiperpovezava"/>
            <w:noProof/>
          </w:rPr>
          <w:t>TEHNIČNA IZVEDBA</w:t>
        </w:r>
        <w:r>
          <w:rPr>
            <w:noProof/>
            <w:webHidden/>
          </w:rPr>
          <w:tab/>
        </w:r>
        <w:r>
          <w:rPr>
            <w:noProof/>
            <w:webHidden/>
          </w:rPr>
          <w:fldChar w:fldCharType="begin"/>
        </w:r>
        <w:r>
          <w:rPr>
            <w:noProof/>
            <w:webHidden/>
          </w:rPr>
          <w:instrText xml:space="preserve"> PAGEREF _Toc230176977 \h </w:instrText>
        </w:r>
        <w:r>
          <w:rPr>
            <w:noProof/>
            <w:webHidden/>
          </w:rPr>
        </w:r>
        <w:r>
          <w:rPr>
            <w:noProof/>
            <w:webHidden/>
          </w:rPr>
          <w:fldChar w:fldCharType="separate"/>
        </w:r>
        <w:r>
          <w:rPr>
            <w:noProof/>
            <w:webHidden/>
          </w:rPr>
          <w:t>16</w:t>
        </w:r>
        <w:r>
          <w:rPr>
            <w:noProof/>
            <w:webHidden/>
          </w:rPr>
          <w:fldChar w:fldCharType="end"/>
        </w:r>
      </w:hyperlink>
    </w:p>
    <w:p w14:paraId="0079CA87" w14:textId="4D8DE5A7"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78" w:history="1">
        <w:r w:rsidRPr="00F01DB7">
          <w:rPr>
            <w:rStyle w:val="Hiperpovezava"/>
            <w:noProof/>
          </w:rPr>
          <w:t>7.2</w:t>
        </w:r>
        <w:r>
          <w:rPr>
            <w:rFonts w:asciiTheme="minorHAnsi" w:eastAsiaTheme="minorEastAsia" w:hAnsiTheme="minorHAnsi"/>
            <w:noProof/>
            <w:kern w:val="2"/>
            <w:sz w:val="24"/>
            <w:szCs w:val="24"/>
            <w:lang w:eastAsia="sl-SI"/>
            <w14:ligatures w14:val="standardContextual"/>
          </w:rPr>
          <w:tab/>
        </w:r>
        <w:r w:rsidRPr="00F01DB7">
          <w:rPr>
            <w:rStyle w:val="Hiperpovezava"/>
            <w:noProof/>
          </w:rPr>
          <w:t>VODOVOD</w:t>
        </w:r>
        <w:r>
          <w:rPr>
            <w:noProof/>
            <w:webHidden/>
          </w:rPr>
          <w:tab/>
        </w:r>
        <w:r>
          <w:rPr>
            <w:noProof/>
            <w:webHidden/>
          </w:rPr>
          <w:fldChar w:fldCharType="begin"/>
        </w:r>
        <w:r>
          <w:rPr>
            <w:noProof/>
            <w:webHidden/>
          </w:rPr>
          <w:instrText xml:space="preserve"> PAGEREF _Toc230176978 \h </w:instrText>
        </w:r>
        <w:r>
          <w:rPr>
            <w:noProof/>
            <w:webHidden/>
          </w:rPr>
        </w:r>
        <w:r>
          <w:rPr>
            <w:noProof/>
            <w:webHidden/>
          </w:rPr>
          <w:fldChar w:fldCharType="separate"/>
        </w:r>
        <w:r>
          <w:rPr>
            <w:noProof/>
            <w:webHidden/>
          </w:rPr>
          <w:t>17</w:t>
        </w:r>
        <w:r>
          <w:rPr>
            <w:noProof/>
            <w:webHidden/>
          </w:rPr>
          <w:fldChar w:fldCharType="end"/>
        </w:r>
      </w:hyperlink>
    </w:p>
    <w:p w14:paraId="5B5B5F21" w14:textId="1BB8B614"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79" w:history="1">
        <w:r w:rsidRPr="00F01DB7">
          <w:rPr>
            <w:rStyle w:val="Hiperpovezava"/>
            <w:noProof/>
          </w:rPr>
          <w:t>7.3</w:t>
        </w:r>
        <w:r>
          <w:rPr>
            <w:rFonts w:asciiTheme="minorHAnsi" w:eastAsiaTheme="minorEastAsia" w:hAnsiTheme="minorHAnsi"/>
            <w:noProof/>
            <w:kern w:val="2"/>
            <w:sz w:val="24"/>
            <w:szCs w:val="24"/>
            <w:lang w:eastAsia="sl-SI"/>
            <w14:ligatures w14:val="standardContextual"/>
          </w:rPr>
          <w:tab/>
        </w:r>
        <w:r w:rsidRPr="00F01DB7">
          <w:rPr>
            <w:rStyle w:val="Hiperpovezava"/>
            <w:noProof/>
          </w:rPr>
          <w:t>CESTNA RAZSVETLJAVA</w:t>
        </w:r>
        <w:r>
          <w:rPr>
            <w:noProof/>
            <w:webHidden/>
          </w:rPr>
          <w:tab/>
        </w:r>
        <w:r>
          <w:rPr>
            <w:noProof/>
            <w:webHidden/>
          </w:rPr>
          <w:fldChar w:fldCharType="begin"/>
        </w:r>
        <w:r>
          <w:rPr>
            <w:noProof/>
            <w:webHidden/>
          </w:rPr>
          <w:instrText xml:space="preserve"> PAGEREF _Toc230176979 \h </w:instrText>
        </w:r>
        <w:r>
          <w:rPr>
            <w:noProof/>
            <w:webHidden/>
          </w:rPr>
        </w:r>
        <w:r>
          <w:rPr>
            <w:noProof/>
            <w:webHidden/>
          </w:rPr>
          <w:fldChar w:fldCharType="separate"/>
        </w:r>
        <w:r>
          <w:rPr>
            <w:noProof/>
            <w:webHidden/>
          </w:rPr>
          <w:t>17</w:t>
        </w:r>
        <w:r>
          <w:rPr>
            <w:noProof/>
            <w:webHidden/>
          </w:rPr>
          <w:fldChar w:fldCharType="end"/>
        </w:r>
      </w:hyperlink>
    </w:p>
    <w:p w14:paraId="5B5D56C5" w14:textId="3203EB4F"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80" w:history="1">
        <w:r w:rsidRPr="00F01DB7">
          <w:rPr>
            <w:rStyle w:val="Hiperpovezava"/>
            <w:noProof/>
          </w:rPr>
          <w:t>7.3.1</w:t>
        </w:r>
        <w:r>
          <w:rPr>
            <w:rFonts w:asciiTheme="minorHAnsi" w:eastAsiaTheme="minorEastAsia" w:hAnsiTheme="minorHAnsi"/>
            <w:noProof/>
            <w:kern w:val="2"/>
            <w:sz w:val="24"/>
            <w:szCs w:val="24"/>
            <w:lang w:eastAsia="sl-SI"/>
            <w14:ligatures w14:val="standardContextual"/>
          </w:rPr>
          <w:tab/>
        </w:r>
        <w:r w:rsidRPr="00F01DB7">
          <w:rPr>
            <w:rStyle w:val="Hiperpovezava"/>
            <w:noProof/>
          </w:rPr>
          <w:t>SPLOŠNI OPIS IN LOKACIJA</w:t>
        </w:r>
        <w:r>
          <w:rPr>
            <w:noProof/>
            <w:webHidden/>
          </w:rPr>
          <w:tab/>
        </w:r>
        <w:r>
          <w:rPr>
            <w:noProof/>
            <w:webHidden/>
          </w:rPr>
          <w:fldChar w:fldCharType="begin"/>
        </w:r>
        <w:r>
          <w:rPr>
            <w:noProof/>
            <w:webHidden/>
          </w:rPr>
          <w:instrText xml:space="preserve"> PAGEREF _Toc230176980 \h </w:instrText>
        </w:r>
        <w:r>
          <w:rPr>
            <w:noProof/>
            <w:webHidden/>
          </w:rPr>
        </w:r>
        <w:r>
          <w:rPr>
            <w:noProof/>
            <w:webHidden/>
          </w:rPr>
          <w:fldChar w:fldCharType="separate"/>
        </w:r>
        <w:r>
          <w:rPr>
            <w:noProof/>
            <w:webHidden/>
          </w:rPr>
          <w:t>17</w:t>
        </w:r>
        <w:r>
          <w:rPr>
            <w:noProof/>
            <w:webHidden/>
          </w:rPr>
          <w:fldChar w:fldCharType="end"/>
        </w:r>
      </w:hyperlink>
    </w:p>
    <w:p w14:paraId="26D6AA72" w14:textId="173A0771"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81" w:history="1">
        <w:r w:rsidRPr="00F01DB7">
          <w:rPr>
            <w:rStyle w:val="Hiperpovezava"/>
            <w:noProof/>
          </w:rPr>
          <w:t>7.3.2</w:t>
        </w:r>
        <w:r>
          <w:rPr>
            <w:rFonts w:asciiTheme="minorHAnsi" w:eastAsiaTheme="minorEastAsia" w:hAnsiTheme="minorHAnsi"/>
            <w:noProof/>
            <w:kern w:val="2"/>
            <w:sz w:val="24"/>
            <w:szCs w:val="24"/>
            <w:lang w:eastAsia="sl-SI"/>
            <w14:ligatures w14:val="standardContextual"/>
          </w:rPr>
          <w:tab/>
        </w:r>
        <w:r w:rsidRPr="00F01DB7">
          <w:rPr>
            <w:rStyle w:val="Hiperpovezava"/>
            <w:noProof/>
          </w:rPr>
          <w:t>NAČIN IN SISTEMI RAZSVETLJAVE</w:t>
        </w:r>
        <w:r>
          <w:rPr>
            <w:noProof/>
            <w:webHidden/>
          </w:rPr>
          <w:tab/>
        </w:r>
        <w:r>
          <w:rPr>
            <w:noProof/>
            <w:webHidden/>
          </w:rPr>
          <w:fldChar w:fldCharType="begin"/>
        </w:r>
        <w:r>
          <w:rPr>
            <w:noProof/>
            <w:webHidden/>
          </w:rPr>
          <w:instrText xml:space="preserve"> PAGEREF _Toc230176981 \h </w:instrText>
        </w:r>
        <w:r>
          <w:rPr>
            <w:noProof/>
            <w:webHidden/>
          </w:rPr>
        </w:r>
        <w:r>
          <w:rPr>
            <w:noProof/>
            <w:webHidden/>
          </w:rPr>
          <w:fldChar w:fldCharType="separate"/>
        </w:r>
        <w:r>
          <w:rPr>
            <w:noProof/>
            <w:webHidden/>
          </w:rPr>
          <w:t>17</w:t>
        </w:r>
        <w:r>
          <w:rPr>
            <w:noProof/>
            <w:webHidden/>
          </w:rPr>
          <w:fldChar w:fldCharType="end"/>
        </w:r>
      </w:hyperlink>
    </w:p>
    <w:p w14:paraId="145599F4" w14:textId="2BBED6C5"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82" w:history="1">
        <w:r w:rsidRPr="00F01DB7">
          <w:rPr>
            <w:rStyle w:val="Hiperpovezava"/>
            <w:noProof/>
          </w:rPr>
          <w:t>7.3.3</w:t>
        </w:r>
        <w:r>
          <w:rPr>
            <w:rFonts w:asciiTheme="minorHAnsi" w:eastAsiaTheme="minorEastAsia" w:hAnsiTheme="minorHAnsi"/>
            <w:noProof/>
            <w:kern w:val="2"/>
            <w:sz w:val="24"/>
            <w:szCs w:val="24"/>
            <w:lang w:eastAsia="sl-SI"/>
            <w14:ligatures w14:val="standardContextual"/>
          </w:rPr>
          <w:tab/>
        </w:r>
        <w:r w:rsidRPr="00F01DB7">
          <w:rPr>
            <w:rStyle w:val="Hiperpovezava"/>
            <w:noProof/>
          </w:rPr>
          <w:t>OSNOVNI PODATKI</w:t>
        </w:r>
        <w:r>
          <w:rPr>
            <w:noProof/>
            <w:webHidden/>
          </w:rPr>
          <w:tab/>
        </w:r>
        <w:r>
          <w:rPr>
            <w:noProof/>
            <w:webHidden/>
          </w:rPr>
          <w:fldChar w:fldCharType="begin"/>
        </w:r>
        <w:r>
          <w:rPr>
            <w:noProof/>
            <w:webHidden/>
          </w:rPr>
          <w:instrText xml:space="preserve"> PAGEREF _Toc230176982 \h </w:instrText>
        </w:r>
        <w:r>
          <w:rPr>
            <w:noProof/>
            <w:webHidden/>
          </w:rPr>
        </w:r>
        <w:r>
          <w:rPr>
            <w:noProof/>
            <w:webHidden/>
          </w:rPr>
          <w:fldChar w:fldCharType="separate"/>
        </w:r>
        <w:r>
          <w:rPr>
            <w:noProof/>
            <w:webHidden/>
          </w:rPr>
          <w:t>17</w:t>
        </w:r>
        <w:r>
          <w:rPr>
            <w:noProof/>
            <w:webHidden/>
          </w:rPr>
          <w:fldChar w:fldCharType="end"/>
        </w:r>
      </w:hyperlink>
    </w:p>
    <w:p w14:paraId="32FFE482" w14:textId="2A6650D8"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83" w:history="1">
        <w:r w:rsidRPr="00F01DB7">
          <w:rPr>
            <w:rStyle w:val="Hiperpovezava"/>
            <w:noProof/>
          </w:rPr>
          <w:t>7.4</w:t>
        </w:r>
        <w:r>
          <w:rPr>
            <w:rFonts w:asciiTheme="minorHAnsi" w:eastAsiaTheme="minorEastAsia" w:hAnsiTheme="minorHAnsi"/>
            <w:noProof/>
            <w:kern w:val="2"/>
            <w:sz w:val="24"/>
            <w:szCs w:val="24"/>
            <w:lang w:eastAsia="sl-SI"/>
            <w14:ligatures w14:val="standardContextual"/>
          </w:rPr>
          <w:tab/>
        </w:r>
        <w:r w:rsidRPr="00F01DB7">
          <w:rPr>
            <w:rStyle w:val="Hiperpovezava"/>
            <w:noProof/>
          </w:rPr>
          <w:t>ELEKTRO ENERGETSKO OMREŽJE</w:t>
        </w:r>
        <w:r>
          <w:rPr>
            <w:noProof/>
            <w:webHidden/>
          </w:rPr>
          <w:tab/>
        </w:r>
        <w:r>
          <w:rPr>
            <w:noProof/>
            <w:webHidden/>
          </w:rPr>
          <w:fldChar w:fldCharType="begin"/>
        </w:r>
        <w:r>
          <w:rPr>
            <w:noProof/>
            <w:webHidden/>
          </w:rPr>
          <w:instrText xml:space="preserve"> PAGEREF _Toc230176983 \h </w:instrText>
        </w:r>
        <w:r>
          <w:rPr>
            <w:noProof/>
            <w:webHidden/>
          </w:rPr>
        </w:r>
        <w:r>
          <w:rPr>
            <w:noProof/>
            <w:webHidden/>
          </w:rPr>
          <w:fldChar w:fldCharType="separate"/>
        </w:r>
        <w:r>
          <w:rPr>
            <w:noProof/>
            <w:webHidden/>
          </w:rPr>
          <w:t>18</w:t>
        </w:r>
        <w:r>
          <w:rPr>
            <w:noProof/>
            <w:webHidden/>
          </w:rPr>
          <w:fldChar w:fldCharType="end"/>
        </w:r>
      </w:hyperlink>
    </w:p>
    <w:p w14:paraId="1DEE11EA" w14:textId="30441E06"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84" w:history="1">
        <w:r w:rsidRPr="00F01DB7">
          <w:rPr>
            <w:rStyle w:val="Hiperpovezava"/>
            <w:noProof/>
          </w:rPr>
          <w:t>7.4.1</w:t>
        </w:r>
        <w:r>
          <w:rPr>
            <w:rFonts w:asciiTheme="minorHAnsi" w:eastAsiaTheme="minorEastAsia" w:hAnsiTheme="minorHAnsi"/>
            <w:noProof/>
            <w:kern w:val="2"/>
            <w:sz w:val="24"/>
            <w:szCs w:val="24"/>
            <w:lang w:eastAsia="sl-SI"/>
            <w14:ligatures w14:val="standardContextual"/>
          </w:rPr>
          <w:tab/>
        </w:r>
        <w:r w:rsidRPr="00F01DB7">
          <w:rPr>
            <w:rStyle w:val="Hiperpovezava"/>
            <w:noProof/>
          </w:rPr>
          <w:t>SPLOŠNI OPIS IN LOKACIJA</w:t>
        </w:r>
        <w:r>
          <w:rPr>
            <w:noProof/>
            <w:webHidden/>
          </w:rPr>
          <w:tab/>
        </w:r>
        <w:r>
          <w:rPr>
            <w:noProof/>
            <w:webHidden/>
          </w:rPr>
          <w:fldChar w:fldCharType="begin"/>
        </w:r>
        <w:r>
          <w:rPr>
            <w:noProof/>
            <w:webHidden/>
          </w:rPr>
          <w:instrText xml:space="preserve"> PAGEREF _Toc230176984 \h </w:instrText>
        </w:r>
        <w:r>
          <w:rPr>
            <w:noProof/>
            <w:webHidden/>
          </w:rPr>
        </w:r>
        <w:r>
          <w:rPr>
            <w:noProof/>
            <w:webHidden/>
          </w:rPr>
          <w:fldChar w:fldCharType="separate"/>
        </w:r>
        <w:r>
          <w:rPr>
            <w:noProof/>
            <w:webHidden/>
          </w:rPr>
          <w:t>18</w:t>
        </w:r>
        <w:r>
          <w:rPr>
            <w:noProof/>
            <w:webHidden/>
          </w:rPr>
          <w:fldChar w:fldCharType="end"/>
        </w:r>
      </w:hyperlink>
    </w:p>
    <w:p w14:paraId="51320ACF" w14:textId="0AA6C592"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85" w:history="1">
        <w:r w:rsidRPr="00F01DB7">
          <w:rPr>
            <w:rStyle w:val="Hiperpovezava"/>
            <w:noProof/>
          </w:rPr>
          <w:t>7.4.2</w:t>
        </w:r>
        <w:r>
          <w:rPr>
            <w:rFonts w:asciiTheme="minorHAnsi" w:eastAsiaTheme="minorEastAsia" w:hAnsiTheme="minorHAnsi"/>
            <w:noProof/>
            <w:kern w:val="2"/>
            <w:sz w:val="24"/>
            <w:szCs w:val="24"/>
            <w:lang w:eastAsia="sl-SI"/>
            <w14:ligatures w14:val="standardContextual"/>
          </w:rPr>
          <w:tab/>
        </w:r>
        <w:r w:rsidRPr="00F01DB7">
          <w:rPr>
            <w:rStyle w:val="Hiperpovezava"/>
            <w:noProof/>
          </w:rPr>
          <w:t>OBSTOJEČE RAZMERE IN POGOJI PREUREDITVE</w:t>
        </w:r>
        <w:r>
          <w:rPr>
            <w:noProof/>
            <w:webHidden/>
          </w:rPr>
          <w:tab/>
        </w:r>
        <w:r>
          <w:rPr>
            <w:noProof/>
            <w:webHidden/>
          </w:rPr>
          <w:fldChar w:fldCharType="begin"/>
        </w:r>
        <w:r>
          <w:rPr>
            <w:noProof/>
            <w:webHidden/>
          </w:rPr>
          <w:instrText xml:space="preserve"> PAGEREF _Toc230176985 \h </w:instrText>
        </w:r>
        <w:r>
          <w:rPr>
            <w:noProof/>
            <w:webHidden/>
          </w:rPr>
        </w:r>
        <w:r>
          <w:rPr>
            <w:noProof/>
            <w:webHidden/>
          </w:rPr>
          <w:fldChar w:fldCharType="separate"/>
        </w:r>
        <w:r>
          <w:rPr>
            <w:noProof/>
            <w:webHidden/>
          </w:rPr>
          <w:t>18</w:t>
        </w:r>
        <w:r>
          <w:rPr>
            <w:noProof/>
            <w:webHidden/>
          </w:rPr>
          <w:fldChar w:fldCharType="end"/>
        </w:r>
      </w:hyperlink>
    </w:p>
    <w:p w14:paraId="07D58803" w14:textId="1040A82C"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6986" w:history="1">
        <w:r w:rsidRPr="00F01DB7">
          <w:rPr>
            <w:rStyle w:val="Hiperpovezava"/>
            <w:noProof/>
          </w:rPr>
          <w:t>7.4.2.1</w:t>
        </w:r>
        <w:r>
          <w:rPr>
            <w:rFonts w:asciiTheme="minorHAnsi" w:eastAsiaTheme="minorEastAsia" w:hAnsiTheme="minorHAnsi"/>
            <w:noProof/>
            <w:kern w:val="2"/>
            <w:sz w:val="24"/>
            <w:szCs w:val="24"/>
            <w:lang w:eastAsia="sl-SI"/>
            <w14:ligatures w14:val="standardContextual"/>
          </w:rPr>
          <w:tab/>
        </w:r>
        <w:r w:rsidRPr="00F01DB7">
          <w:rPr>
            <w:rStyle w:val="Hiperpovezava"/>
            <w:noProof/>
          </w:rPr>
          <w:t>OBSTOJEČE NN OMREŽJE</w:t>
        </w:r>
        <w:r>
          <w:rPr>
            <w:noProof/>
            <w:webHidden/>
          </w:rPr>
          <w:tab/>
        </w:r>
        <w:r>
          <w:rPr>
            <w:noProof/>
            <w:webHidden/>
          </w:rPr>
          <w:fldChar w:fldCharType="begin"/>
        </w:r>
        <w:r>
          <w:rPr>
            <w:noProof/>
            <w:webHidden/>
          </w:rPr>
          <w:instrText xml:space="preserve"> PAGEREF _Toc230176986 \h </w:instrText>
        </w:r>
        <w:r>
          <w:rPr>
            <w:noProof/>
            <w:webHidden/>
          </w:rPr>
        </w:r>
        <w:r>
          <w:rPr>
            <w:noProof/>
            <w:webHidden/>
          </w:rPr>
          <w:fldChar w:fldCharType="separate"/>
        </w:r>
        <w:r>
          <w:rPr>
            <w:noProof/>
            <w:webHidden/>
          </w:rPr>
          <w:t>18</w:t>
        </w:r>
        <w:r>
          <w:rPr>
            <w:noProof/>
            <w:webHidden/>
          </w:rPr>
          <w:fldChar w:fldCharType="end"/>
        </w:r>
      </w:hyperlink>
    </w:p>
    <w:p w14:paraId="25CF8247" w14:textId="24C10B08"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6987" w:history="1">
        <w:r w:rsidRPr="00F01DB7">
          <w:rPr>
            <w:rStyle w:val="Hiperpovezava"/>
            <w:noProof/>
          </w:rPr>
          <w:t>7.4.2.2</w:t>
        </w:r>
        <w:r>
          <w:rPr>
            <w:rFonts w:asciiTheme="minorHAnsi" w:eastAsiaTheme="minorEastAsia" w:hAnsiTheme="minorHAnsi"/>
            <w:noProof/>
            <w:kern w:val="2"/>
            <w:sz w:val="24"/>
            <w:szCs w:val="24"/>
            <w:lang w:eastAsia="sl-SI"/>
            <w14:ligatures w14:val="standardContextual"/>
          </w:rPr>
          <w:tab/>
        </w:r>
        <w:r w:rsidRPr="00F01DB7">
          <w:rPr>
            <w:rStyle w:val="Hiperpovezava"/>
            <w:noProof/>
          </w:rPr>
          <w:t>METEOROLOŠKI IN GEOLOŠKI POGOJI</w:t>
        </w:r>
        <w:r>
          <w:rPr>
            <w:noProof/>
            <w:webHidden/>
          </w:rPr>
          <w:tab/>
        </w:r>
        <w:r>
          <w:rPr>
            <w:noProof/>
            <w:webHidden/>
          </w:rPr>
          <w:fldChar w:fldCharType="begin"/>
        </w:r>
        <w:r>
          <w:rPr>
            <w:noProof/>
            <w:webHidden/>
          </w:rPr>
          <w:instrText xml:space="preserve"> PAGEREF _Toc230176987 \h </w:instrText>
        </w:r>
        <w:r>
          <w:rPr>
            <w:noProof/>
            <w:webHidden/>
          </w:rPr>
        </w:r>
        <w:r>
          <w:rPr>
            <w:noProof/>
            <w:webHidden/>
          </w:rPr>
          <w:fldChar w:fldCharType="separate"/>
        </w:r>
        <w:r>
          <w:rPr>
            <w:noProof/>
            <w:webHidden/>
          </w:rPr>
          <w:t>19</w:t>
        </w:r>
        <w:r>
          <w:rPr>
            <w:noProof/>
            <w:webHidden/>
          </w:rPr>
          <w:fldChar w:fldCharType="end"/>
        </w:r>
      </w:hyperlink>
    </w:p>
    <w:p w14:paraId="24C5B78F" w14:textId="1A18976F"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88" w:history="1">
        <w:r w:rsidRPr="00F01DB7">
          <w:rPr>
            <w:rStyle w:val="Hiperpovezava"/>
            <w:noProof/>
          </w:rPr>
          <w:t>7.4.3</w:t>
        </w:r>
        <w:r>
          <w:rPr>
            <w:rFonts w:asciiTheme="minorHAnsi" w:eastAsiaTheme="minorEastAsia" w:hAnsiTheme="minorHAnsi"/>
            <w:noProof/>
            <w:kern w:val="2"/>
            <w:sz w:val="24"/>
            <w:szCs w:val="24"/>
            <w:lang w:eastAsia="sl-SI"/>
            <w14:ligatures w14:val="standardContextual"/>
          </w:rPr>
          <w:tab/>
        </w:r>
        <w:r w:rsidRPr="00F01DB7">
          <w:rPr>
            <w:rStyle w:val="Hiperpovezava"/>
            <w:noProof/>
          </w:rPr>
          <w:t>PARAMETRI IN NAČIN IZVEDBE PREUREDITVE</w:t>
        </w:r>
        <w:r>
          <w:rPr>
            <w:noProof/>
            <w:webHidden/>
          </w:rPr>
          <w:tab/>
        </w:r>
        <w:r>
          <w:rPr>
            <w:noProof/>
            <w:webHidden/>
          </w:rPr>
          <w:fldChar w:fldCharType="begin"/>
        </w:r>
        <w:r>
          <w:rPr>
            <w:noProof/>
            <w:webHidden/>
          </w:rPr>
          <w:instrText xml:space="preserve"> PAGEREF _Toc230176988 \h </w:instrText>
        </w:r>
        <w:r>
          <w:rPr>
            <w:noProof/>
            <w:webHidden/>
          </w:rPr>
        </w:r>
        <w:r>
          <w:rPr>
            <w:noProof/>
            <w:webHidden/>
          </w:rPr>
          <w:fldChar w:fldCharType="separate"/>
        </w:r>
        <w:r>
          <w:rPr>
            <w:noProof/>
            <w:webHidden/>
          </w:rPr>
          <w:t>19</w:t>
        </w:r>
        <w:r>
          <w:rPr>
            <w:noProof/>
            <w:webHidden/>
          </w:rPr>
          <w:fldChar w:fldCharType="end"/>
        </w:r>
      </w:hyperlink>
    </w:p>
    <w:p w14:paraId="501FB3A7" w14:textId="1DDED2C6"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6989" w:history="1">
        <w:r w:rsidRPr="00F01DB7">
          <w:rPr>
            <w:rStyle w:val="Hiperpovezava"/>
            <w:noProof/>
          </w:rPr>
          <w:t>7.4.3.1</w:t>
        </w:r>
        <w:r>
          <w:rPr>
            <w:rFonts w:asciiTheme="minorHAnsi" w:eastAsiaTheme="minorEastAsia" w:hAnsiTheme="minorHAnsi"/>
            <w:noProof/>
            <w:kern w:val="2"/>
            <w:sz w:val="24"/>
            <w:szCs w:val="24"/>
            <w:lang w:eastAsia="sl-SI"/>
            <w14:ligatures w14:val="standardContextual"/>
          </w:rPr>
          <w:tab/>
        </w:r>
        <w:r w:rsidRPr="00F01DB7">
          <w:rPr>
            <w:rStyle w:val="Hiperpovezava"/>
            <w:noProof/>
          </w:rPr>
          <w:t>NOVO STANJE</w:t>
        </w:r>
        <w:r>
          <w:rPr>
            <w:noProof/>
            <w:webHidden/>
          </w:rPr>
          <w:tab/>
        </w:r>
        <w:r>
          <w:rPr>
            <w:noProof/>
            <w:webHidden/>
          </w:rPr>
          <w:fldChar w:fldCharType="begin"/>
        </w:r>
        <w:r>
          <w:rPr>
            <w:noProof/>
            <w:webHidden/>
          </w:rPr>
          <w:instrText xml:space="preserve"> PAGEREF _Toc230176989 \h </w:instrText>
        </w:r>
        <w:r>
          <w:rPr>
            <w:noProof/>
            <w:webHidden/>
          </w:rPr>
        </w:r>
        <w:r>
          <w:rPr>
            <w:noProof/>
            <w:webHidden/>
          </w:rPr>
          <w:fldChar w:fldCharType="separate"/>
        </w:r>
        <w:r>
          <w:rPr>
            <w:noProof/>
            <w:webHidden/>
          </w:rPr>
          <w:t>19</w:t>
        </w:r>
        <w:r>
          <w:rPr>
            <w:noProof/>
            <w:webHidden/>
          </w:rPr>
          <w:fldChar w:fldCharType="end"/>
        </w:r>
      </w:hyperlink>
    </w:p>
    <w:p w14:paraId="6B3BEB2D" w14:textId="6B913329"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90" w:history="1">
        <w:r w:rsidRPr="00F01DB7">
          <w:rPr>
            <w:rStyle w:val="Hiperpovezava"/>
            <w:noProof/>
          </w:rPr>
          <w:t>7.5</w:t>
        </w:r>
        <w:r>
          <w:rPr>
            <w:rFonts w:asciiTheme="minorHAnsi" w:eastAsiaTheme="minorEastAsia" w:hAnsiTheme="minorHAnsi"/>
            <w:noProof/>
            <w:kern w:val="2"/>
            <w:sz w:val="24"/>
            <w:szCs w:val="24"/>
            <w:lang w:eastAsia="sl-SI"/>
            <w14:ligatures w14:val="standardContextual"/>
          </w:rPr>
          <w:tab/>
        </w:r>
        <w:r w:rsidRPr="00F01DB7">
          <w:rPr>
            <w:rStyle w:val="Hiperpovezava"/>
            <w:noProof/>
          </w:rPr>
          <w:t>TELEKOMUNIKACIJSKO OMREŽJE</w:t>
        </w:r>
        <w:r>
          <w:rPr>
            <w:noProof/>
            <w:webHidden/>
          </w:rPr>
          <w:tab/>
        </w:r>
        <w:r>
          <w:rPr>
            <w:noProof/>
            <w:webHidden/>
          </w:rPr>
          <w:fldChar w:fldCharType="begin"/>
        </w:r>
        <w:r>
          <w:rPr>
            <w:noProof/>
            <w:webHidden/>
          </w:rPr>
          <w:instrText xml:space="preserve"> PAGEREF _Toc230176990 \h </w:instrText>
        </w:r>
        <w:r>
          <w:rPr>
            <w:noProof/>
            <w:webHidden/>
          </w:rPr>
        </w:r>
        <w:r>
          <w:rPr>
            <w:noProof/>
            <w:webHidden/>
          </w:rPr>
          <w:fldChar w:fldCharType="separate"/>
        </w:r>
        <w:r>
          <w:rPr>
            <w:noProof/>
            <w:webHidden/>
          </w:rPr>
          <w:t>21</w:t>
        </w:r>
        <w:r>
          <w:rPr>
            <w:noProof/>
            <w:webHidden/>
          </w:rPr>
          <w:fldChar w:fldCharType="end"/>
        </w:r>
      </w:hyperlink>
    </w:p>
    <w:p w14:paraId="74BA118F" w14:textId="79B89474"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91" w:history="1">
        <w:r w:rsidRPr="00F01DB7">
          <w:rPr>
            <w:rStyle w:val="Hiperpovezava"/>
            <w:noProof/>
          </w:rPr>
          <w:t>7.5.1</w:t>
        </w:r>
        <w:r>
          <w:rPr>
            <w:rFonts w:asciiTheme="minorHAnsi" w:eastAsiaTheme="minorEastAsia" w:hAnsiTheme="minorHAnsi"/>
            <w:noProof/>
            <w:kern w:val="2"/>
            <w:sz w:val="24"/>
            <w:szCs w:val="24"/>
            <w:lang w:eastAsia="sl-SI"/>
            <w14:ligatures w14:val="standardContextual"/>
          </w:rPr>
          <w:tab/>
        </w:r>
        <w:r w:rsidRPr="00F01DB7">
          <w:rPr>
            <w:rStyle w:val="Hiperpovezava"/>
            <w:noProof/>
          </w:rPr>
          <w:t>UVOD</w:t>
        </w:r>
        <w:r>
          <w:rPr>
            <w:noProof/>
            <w:webHidden/>
          </w:rPr>
          <w:tab/>
        </w:r>
        <w:r>
          <w:rPr>
            <w:noProof/>
            <w:webHidden/>
          </w:rPr>
          <w:fldChar w:fldCharType="begin"/>
        </w:r>
        <w:r>
          <w:rPr>
            <w:noProof/>
            <w:webHidden/>
          </w:rPr>
          <w:instrText xml:space="preserve"> PAGEREF _Toc230176991 \h </w:instrText>
        </w:r>
        <w:r>
          <w:rPr>
            <w:noProof/>
            <w:webHidden/>
          </w:rPr>
        </w:r>
        <w:r>
          <w:rPr>
            <w:noProof/>
            <w:webHidden/>
          </w:rPr>
          <w:fldChar w:fldCharType="separate"/>
        </w:r>
        <w:r>
          <w:rPr>
            <w:noProof/>
            <w:webHidden/>
          </w:rPr>
          <w:t>21</w:t>
        </w:r>
        <w:r>
          <w:rPr>
            <w:noProof/>
            <w:webHidden/>
          </w:rPr>
          <w:fldChar w:fldCharType="end"/>
        </w:r>
      </w:hyperlink>
    </w:p>
    <w:p w14:paraId="214090AA" w14:textId="3AAEF1FD"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92" w:history="1">
        <w:r w:rsidRPr="00F01DB7">
          <w:rPr>
            <w:rStyle w:val="Hiperpovezava"/>
            <w:noProof/>
          </w:rPr>
          <w:t>7.5.2</w:t>
        </w:r>
        <w:r>
          <w:rPr>
            <w:rFonts w:asciiTheme="minorHAnsi" w:eastAsiaTheme="minorEastAsia" w:hAnsiTheme="minorHAnsi"/>
            <w:noProof/>
            <w:kern w:val="2"/>
            <w:sz w:val="24"/>
            <w:szCs w:val="24"/>
            <w:lang w:eastAsia="sl-SI"/>
            <w14:ligatures w14:val="standardContextual"/>
          </w:rPr>
          <w:tab/>
        </w:r>
        <w:r w:rsidRPr="00F01DB7">
          <w:rPr>
            <w:rStyle w:val="Hiperpovezava"/>
            <w:noProof/>
          </w:rPr>
          <w:t>OBSTOJEČE RAZMERE IN POGOJI VKLJUČITVE</w:t>
        </w:r>
        <w:r>
          <w:rPr>
            <w:noProof/>
            <w:webHidden/>
          </w:rPr>
          <w:tab/>
        </w:r>
        <w:r>
          <w:rPr>
            <w:noProof/>
            <w:webHidden/>
          </w:rPr>
          <w:fldChar w:fldCharType="begin"/>
        </w:r>
        <w:r>
          <w:rPr>
            <w:noProof/>
            <w:webHidden/>
          </w:rPr>
          <w:instrText xml:space="preserve"> PAGEREF _Toc230176992 \h </w:instrText>
        </w:r>
        <w:r>
          <w:rPr>
            <w:noProof/>
            <w:webHidden/>
          </w:rPr>
        </w:r>
        <w:r>
          <w:rPr>
            <w:noProof/>
            <w:webHidden/>
          </w:rPr>
          <w:fldChar w:fldCharType="separate"/>
        </w:r>
        <w:r>
          <w:rPr>
            <w:noProof/>
            <w:webHidden/>
          </w:rPr>
          <w:t>21</w:t>
        </w:r>
        <w:r>
          <w:rPr>
            <w:noProof/>
            <w:webHidden/>
          </w:rPr>
          <w:fldChar w:fldCharType="end"/>
        </w:r>
      </w:hyperlink>
    </w:p>
    <w:p w14:paraId="44FA8B05" w14:textId="10DA3BA8"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6993" w:history="1">
        <w:r w:rsidRPr="00F01DB7">
          <w:rPr>
            <w:rStyle w:val="Hiperpovezava"/>
            <w:noProof/>
          </w:rPr>
          <w:t>7.5.2.1</w:t>
        </w:r>
        <w:r>
          <w:rPr>
            <w:rFonts w:asciiTheme="minorHAnsi" w:eastAsiaTheme="minorEastAsia" w:hAnsiTheme="minorHAnsi"/>
            <w:noProof/>
            <w:kern w:val="2"/>
            <w:sz w:val="24"/>
            <w:szCs w:val="24"/>
            <w:lang w:eastAsia="sl-SI"/>
            <w14:ligatures w14:val="standardContextual"/>
          </w:rPr>
          <w:tab/>
        </w:r>
        <w:r w:rsidRPr="00F01DB7">
          <w:rPr>
            <w:rStyle w:val="Hiperpovezava"/>
            <w:noProof/>
          </w:rPr>
          <w:t>OMEJITEV PODROČJA</w:t>
        </w:r>
        <w:r>
          <w:rPr>
            <w:noProof/>
            <w:webHidden/>
          </w:rPr>
          <w:tab/>
        </w:r>
        <w:r>
          <w:rPr>
            <w:noProof/>
            <w:webHidden/>
          </w:rPr>
          <w:fldChar w:fldCharType="begin"/>
        </w:r>
        <w:r>
          <w:rPr>
            <w:noProof/>
            <w:webHidden/>
          </w:rPr>
          <w:instrText xml:space="preserve"> PAGEREF _Toc230176993 \h </w:instrText>
        </w:r>
        <w:r>
          <w:rPr>
            <w:noProof/>
            <w:webHidden/>
          </w:rPr>
        </w:r>
        <w:r>
          <w:rPr>
            <w:noProof/>
            <w:webHidden/>
          </w:rPr>
          <w:fldChar w:fldCharType="separate"/>
        </w:r>
        <w:r>
          <w:rPr>
            <w:noProof/>
            <w:webHidden/>
          </w:rPr>
          <w:t>21</w:t>
        </w:r>
        <w:r>
          <w:rPr>
            <w:noProof/>
            <w:webHidden/>
          </w:rPr>
          <w:fldChar w:fldCharType="end"/>
        </w:r>
      </w:hyperlink>
    </w:p>
    <w:p w14:paraId="5AB420AC" w14:textId="764351CD"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6994" w:history="1">
        <w:r w:rsidRPr="00F01DB7">
          <w:rPr>
            <w:rStyle w:val="Hiperpovezava"/>
            <w:noProof/>
          </w:rPr>
          <w:t>7.5.2.2</w:t>
        </w:r>
        <w:r>
          <w:rPr>
            <w:rFonts w:asciiTheme="minorHAnsi" w:eastAsiaTheme="minorEastAsia" w:hAnsiTheme="minorHAnsi"/>
            <w:noProof/>
            <w:kern w:val="2"/>
            <w:sz w:val="24"/>
            <w:szCs w:val="24"/>
            <w:lang w:eastAsia="sl-SI"/>
            <w14:ligatures w14:val="standardContextual"/>
          </w:rPr>
          <w:tab/>
        </w:r>
        <w:r w:rsidRPr="00F01DB7">
          <w:rPr>
            <w:rStyle w:val="Hiperpovezava"/>
            <w:noProof/>
          </w:rPr>
          <w:t>TEHNIČNI POGOJI</w:t>
        </w:r>
        <w:r>
          <w:rPr>
            <w:noProof/>
            <w:webHidden/>
          </w:rPr>
          <w:tab/>
        </w:r>
        <w:r>
          <w:rPr>
            <w:noProof/>
            <w:webHidden/>
          </w:rPr>
          <w:fldChar w:fldCharType="begin"/>
        </w:r>
        <w:r>
          <w:rPr>
            <w:noProof/>
            <w:webHidden/>
          </w:rPr>
          <w:instrText xml:space="preserve"> PAGEREF _Toc230176994 \h </w:instrText>
        </w:r>
        <w:r>
          <w:rPr>
            <w:noProof/>
            <w:webHidden/>
          </w:rPr>
        </w:r>
        <w:r>
          <w:rPr>
            <w:noProof/>
            <w:webHidden/>
          </w:rPr>
          <w:fldChar w:fldCharType="separate"/>
        </w:r>
        <w:r>
          <w:rPr>
            <w:noProof/>
            <w:webHidden/>
          </w:rPr>
          <w:t>21</w:t>
        </w:r>
        <w:r>
          <w:rPr>
            <w:noProof/>
            <w:webHidden/>
          </w:rPr>
          <w:fldChar w:fldCharType="end"/>
        </w:r>
      </w:hyperlink>
    </w:p>
    <w:p w14:paraId="4B5648DD" w14:textId="6FDB7F63"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95" w:history="1">
        <w:r w:rsidRPr="00F01DB7">
          <w:rPr>
            <w:rStyle w:val="Hiperpovezava"/>
            <w:noProof/>
          </w:rPr>
          <w:t>7.5.3</w:t>
        </w:r>
        <w:r>
          <w:rPr>
            <w:rFonts w:asciiTheme="minorHAnsi" w:eastAsiaTheme="minorEastAsia" w:hAnsiTheme="minorHAnsi"/>
            <w:noProof/>
            <w:kern w:val="2"/>
            <w:sz w:val="24"/>
            <w:szCs w:val="24"/>
            <w:lang w:eastAsia="sl-SI"/>
            <w14:ligatures w14:val="standardContextual"/>
          </w:rPr>
          <w:tab/>
        </w:r>
        <w:r w:rsidRPr="00F01DB7">
          <w:rPr>
            <w:rStyle w:val="Hiperpovezava"/>
            <w:noProof/>
          </w:rPr>
          <w:t>PROJEKTNE REŠITVE</w:t>
        </w:r>
        <w:r>
          <w:rPr>
            <w:noProof/>
            <w:webHidden/>
          </w:rPr>
          <w:tab/>
        </w:r>
        <w:r>
          <w:rPr>
            <w:noProof/>
            <w:webHidden/>
          </w:rPr>
          <w:fldChar w:fldCharType="begin"/>
        </w:r>
        <w:r>
          <w:rPr>
            <w:noProof/>
            <w:webHidden/>
          </w:rPr>
          <w:instrText xml:space="preserve"> PAGEREF _Toc230176995 \h </w:instrText>
        </w:r>
        <w:r>
          <w:rPr>
            <w:noProof/>
            <w:webHidden/>
          </w:rPr>
        </w:r>
        <w:r>
          <w:rPr>
            <w:noProof/>
            <w:webHidden/>
          </w:rPr>
          <w:fldChar w:fldCharType="separate"/>
        </w:r>
        <w:r>
          <w:rPr>
            <w:noProof/>
            <w:webHidden/>
          </w:rPr>
          <w:t>21</w:t>
        </w:r>
        <w:r>
          <w:rPr>
            <w:noProof/>
            <w:webHidden/>
          </w:rPr>
          <w:fldChar w:fldCharType="end"/>
        </w:r>
      </w:hyperlink>
    </w:p>
    <w:p w14:paraId="48363315" w14:textId="36FF5917"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6996" w:history="1">
        <w:r w:rsidRPr="00F01DB7">
          <w:rPr>
            <w:rStyle w:val="Hiperpovezava"/>
            <w:noProof/>
          </w:rPr>
          <w:t>7.5.3.1</w:t>
        </w:r>
        <w:r>
          <w:rPr>
            <w:rFonts w:asciiTheme="minorHAnsi" w:eastAsiaTheme="minorEastAsia" w:hAnsiTheme="minorHAnsi"/>
            <w:noProof/>
            <w:kern w:val="2"/>
            <w:sz w:val="24"/>
            <w:szCs w:val="24"/>
            <w:lang w:eastAsia="sl-SI"/>
            <w14:ligatures w14:val="standardContextual"/>
          </w:rPr>
          <w:tab/>
        </w:r>
        <w:r w:rsidRPr="00F01DB7">
          <w:rPr>
            <w:rStyle w:val="Hiperpovezava"/>
            <w:noProof/>
          </w:rPr>
          <w:t>OBSTOJEČE STANJE</w:t>
        </w:r>
        <w:r>
          <w:rPr>
            <w:noProof/>
            <w:webHidden/>
          </w:rPr>
          <w:tab/>
        </w:r>
        <w:r>
          <w:rPr>
            <w:noProof/>
            <w:webHidden/>
          </w:rPr>
          <w:fldChar w:fldCharType="begin"/>
        </w:r>
        <w:r>
          <w:rPr>
            <w:noProof/>
            <w:webHidden/>
          </w:rPr>
          <w:instrText xml:space="preserve"> PAGEREF _Toc230176996 \h </w:instrText>
        </w:r>
        <w:r>
          <w:rPr>
            <w:noProof/>
            <w:webHidden/>
          </w:rPr>
        </w:r>
        <w:r>
          <w:rPr>
            <w:noProof/>
            <w:webHidden/>
          </w:rPr>
          <w:fldChar w:fldCharType="separate"/>
        </w:r>
        <w:r>
          <w:rPr>
            <w:noProof/>
            <w:webHidden/>
          </w:rPr>
          <w:t>21</w:t>
        </w:r>
        <w:r>
          <w:rPr>
            <w:noProof/>
            <w:webHidden/>
          </w:rPr>
          <w:fldChar w:fldCharType="end"/>
        </w:r>
      </w:hyperlink>
    </w:p>
    <w:p w14:paraId="62527C93" w14:textId="74D5F434"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97" w:history="1">
        <w:r w:rsidRPr="00F01DB7">
          <w:rPr>
            <w:rStyle w:val="Hiperpovezava"/>
            <w:noProof/>
          </w:rPr>
          <w:t>7.5.4</w:t>
        </w:r>
        <w:r>
          <w:rPr>
            <w:rFonts w:asciiTheme="minorHAnsi" w:eastAsiaTheme="minorEastAsia" w:hAnsiTheme="minorHAnsi"/>
            <w:noProof/>
            <w:kern w:val="2"/>
            <w:sz w:val="24"/>
            <w:szCs w:val="24"/>
            <w:lang w:eastAsia="sl-SI"/>
            <w14:ligatures w14:val="standardContextual"/>
          </w:rPr>
          <w:tab/>
        </w:r>
        <w:r w:rsidRPr="00F01DB7">
          <w:rPr>
            <w:rStyle w:val="Hiperpovezava"/>
            <w:noProof/>
          </w:rPr>
          <w:t>IZRAČUN REŠITEV</w:t>
        </w:r>
        <w:r>
          <w:rPr>
            <w:noProof/>
            <w:webHidden/>
          </w:rPr>
          <w:tab/>
        </w:r>
        <w:r>
          <w:rPr>
            <w:noProof/>
            <w:webHidden/>
          </w:rPr>
          <w:fldChar w:fldCharType="begin"/>
        </w:r>
        <w:r>
          <w:rPr>
            <w:noProof/>
            <w:webHidden/>
          </w:rPr>
          <w:instrText xml:space="preserve"> PAGEREF _Toc230176997 \h </w:instrText>
        </w:r>
        <w:r>
          <w:rPr>
            <w:noProof/>
            <w:webHidden/>
          </w:rPr>
        </w:r>
        <w:r>
          <w:rPr>
            <w:noProof/>
            <w:webHidden/>
          </w:rPr>
          <w:fldChar w:fldCharType="separate"/>
        </w:r>
        <w:r>
          <w:rPr>
            <w:noProof/>
            <w:webHidden/>
          </w:rPr>
          <w:t>21</w:t>
        </w:r>
        <w:r>
          <w:rPr>
            <w:noProof/>
            <w:webHidden/>
          </w:rPr>
          <w:fldChar w:fldCharType="end"/>
        </w:r>
      </w:hyperlink>
    </w:p>
    <w:p w14:paraId="11820C57" w14:textId="458775F7"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6998" w:history="1">
        <w:r w:rsidRPr="00F01DB7">
          <w:rPr>
            <w:rStyle w:val="Hiperpovezava"/>
            <w:noProof/>
          </w:rPr>
          <w:t>7.5.5</w:t>
        </w:r>
        <w:r>
          <w:rPr>
            <w:rFonts w:asciiTheme="minorHAnsi" w:eastAsiaTheme="minorEastAsia" w:hAnsiTheme="minorHAnsi"/>
            <w:noProof/>
            <w:kern w:val="2"/>
            <w:sz w:val="24"/>
            <w:szCs w:val="24"/>
            <w:lang w:eastAsia="sl-SI"/>
            <w14:ligatures w14:val="standardContextual"/>
          </w:rPr>
          <w:tab/>
        </w:r>
        <w:r w:rsidRPr="00F01DB7">
          <w:rPr>
            <w:rStyle w:val="Hiperpovezava"/>
            <w:noProof/>
          </w:rPr>
          <w:t>TEHNIČNA REŠITEV ZAŠČITE IN PRESTAVITVE</w:t>
        </w:r>
        <w:r>
          <w:rPr>
            <w:noProof/>
            <w:webHidden/>
          </w:rPr>
          <w:tab/>
        </w:r>
        <w:r>
          <w:rPr>
            <w:noProof/>
            <w:webHidden/>
          </w:rPr>
          <w:fldChar w:fldCharType="begin"/>
        </w:r>
        <w:r>
          <w:rPr>
            <w:noProof/>
            <w:webHidden/>
          </w:rPr>
          <w:instrText xml:space="preserve"> PAGEREF _Toc230176998 \h </w:instrText>
        </w:r>
        <w:r>
          <w:rPr>
            <w:noProof/>
            <w:webHidden/>
          </w:rPr>
        </w:r>
        <w:r>
          <w:rPr>
            <w:noProof/>
            <w:webHidden/>
          </w:rPr>
          <w:fldChar w:fldCharType="separate"/>
        </w:r>
        <w:r>
          <w:rPr>
            <w:noProof/>
            <w:webHidden/>
          </w:rPr>
          <w:t>22</w:t>
        </w:r>
        <w:r>
          <w:rPr>
            <w:noProof/>
            <w:webHidden/>
          </w:rPr>
          <w:fldChar w:fldCharType="end"/>
        </w:r>
      </w:hyperlink>
    </w:p>
    <w:p w14:paraId="45201F86" w14:textId="4670BCB8"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6999" w:history="1">
        <w:r w:rsidRPr="00F01DB7">
          <w:rPr>
            <w:rStyle w:val="Hiperpovezava"/>
            <w:noProof/>
          </w:rPr>
          <w:t>7.6</w:t>
        </w:r>
        <w:r>
          <w:rPr>
            <w:rFonts w:asciiTheme="minorHAnsi" w:eastAsiaTheme="minorEastAsia" w:hAnsiTheme="minorHAnsi"/>
            <w:noProof/>
            <w:kern w:val="2"/>
            <w:sz w:val="24"/>
            <w:szCs w:val="24"/>
            <w:lang w:eastAsia="sl-SI"/>
            <w14:ligatures w14:val="standardContextual"/>
          </w:rPr>
          <w:tab/>
        </w:r>
        <w:r w:rsidRPr="00F01DB7">
          <w:rPr>
            <w:rStyle w:val="Hiperpovezava"/>
            <w:noProof/>
          </w:rPr>
          <w:t>SONČNA ELEKTRARNA</w:t>
        </w:r>
        <w:r>
          <w:rPr>
            <w:noProof/>
            <w:webHidden/>
          </w:rPr>
          <w:tab/>
        </w:r>
        <w:r>
          <w:rPr>
            <w:noProof/>
            <w:webHidden/>
          </w:rPr>
          <w:fldChar w:fldCharType="begin"/>
        </w:r>
        <w:r>
          <w:rPr>
            <w:noProof/>
            <w:webHidden/>
          </w:rPr>
          <w:instrText xml:space="preserve"> PAGEREF _Toc230176999 \h </w:instrText>
        </w:r>
        <w:r>
          <w:rPr>
            <w:noProof/>
            <w:webHidden/>
          </w:rPr>
        </w:r>
        <w:r>
          <w:rPr>
            <w:noProof/>
            <w:webHidden/>
          </w:rPr>
          <w:fldChar w:fldCharType="separate"/>
        </w:r>
        <w:r>
          <w:rPr>
            <w:noProof/>
            <w:webHidden/>
          </w:rPr>
          <w:t>23</w:t>
        </w:r>
        <w:r>
          <w:rPr>
            <w:noProof/>
            <w:webHidden/>
          </w:rPr>
          <w:fldChar w:fldCharType="end"/>
        </w:r>
      </w:hyperlink>
    </w:p>
    <w:p w14:paraId="7C66412D" w14:textId="48054E09" w:rsidR="006C6E88" w:rsidRDefault="006C6E88">
      <w:pPr>
        <w:pStyle w:val="Kazalovsebine2"/>
        <w:rPr>
          <w:rFonts w:asciiTheme="minorHAnsi" w:eastAsiaTheme="minorEastAsia" w:hAnsiTheme="minorHAnsi"/>
          <w:noProof/>
          <w:kern w:val="2"/>
          <w:sz w:val="24"/>
          <w:szCs w:val="24"/>
          <w:lang w:eastAsia="sl-SI"/>
          <w14:ligatures w14:val="standardContextual"/>
        </w:rPr>
      </w:pPr>
      <w:hyperlink w:anchor="_Toc230177000" w:history="1">
        <w:r w:rsidRPr="00F01DB7">
          <w:rPr>
            <w:rStyle w:val="Hiperpovezava"/>
            <w:noProof/>
          </w:rPr>
          <w:t>7.7</w:t>
        </w:r>
        <w:r>
          <w:rPr>
            <w:rFonts w:asciiTheme="minorHAnsi" w:eastAsiaTheme="minorEastAsia" w:hAnsiTheme="minorHAnsi"/>
            <w:noProof/>
            <w:kern w:val="2"/>
            <w:sz w:val="24"/>
            <w:szCs w:val="24"/>
            <w:lang w:eastAsia="sl-SI"/>
            <w14:ligatures w14:val="standardContextual"/>
          </w:rPr>
          <w:tab/>
        </w:r>
        <w:r w:rsidRPr="00F01DB7">
          <w:rPr>
            <w:rStyle w:val="Hiperpovezava"/>
            <w:noProof/>
          </w:rPr>
          <w:t>ELEKTRO ENERGETSKO OMREŽJE – PREUREDITEV TP BREŽICE PROSVETNI DOM</w:t>
        </w:r>
        <w:r>
          <w:rPr>
            <w:noProof/>
            <w:webHidden/>
          </w:rPr>
          <w:tab/>
        </w:r>
        <w:r>
          <w:rPr>
            <w:noProof/>
            <w:webHidden/>
          </w:rPr>
          <w:fldChar w:fldCharType="begin"/>
        </w:r>
        <w:r>
          <w:rPr>
            <w:noProof/>
            <w:webHidden/>
          </w:rPr>
          <w:instrText xml:space="preserve"> PAGEREF _Toc230177000 \h </w:instrText>
        </w:r>
        <w:r>
          <w:rPr>
            <w:noProof/>
            <w:webHidden/>
          </w:rPr>
        </w:r>
        <w:r>
          <w:rPr>
            <w:noProof/>
            <w:webHidden/>
          </w:rPr>
          <w:fldChar w:fldCharType="separate"/>
        </w:r>
        <w:r>
          <w:rPr>
            <w:noProof/>
            <w:webHidden/>
          </w:rPr>
          <w:t>23</w:t>
        </w:r>
        <w:r>
          <w:rPr>
            <w:noProof/>
            <w:webHidden/>
          </w:rPr>
          <w:fldChar w:fldCharType="end"/>
        </w:r>
      </w:hyperlink>
    </w:p>
    <w:p w14:paraId="79DF51F5" w14:textId="35B3B004"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7001" w:history="1">
        <w:r w:rsidRPr="00F01DB7">
          <w:rPr>
            <w:rStyle w:val="Hiperpovezava"/>
            <w:noProof/>
          </w:rPr>
          <w:t>7.7.1</w:t>
        </w:r>
        <w:r>
          <w:rPr>
            <w:rFonts w:asciiTheme="minorHAnsi" w:eastAsiaTheme="minorEastAsia" w:hAnsiTheme="minorHAnsi"/>
            <w:noProof/>
            <w:kern w:val="2"/>
            <w:sz w:val="24"/>
            <w:szCs w:val="24"/>
            <w:lang w:eastAsia="sl-SI"/>
            <w14:ligatures w14:val="standardContextual"/>
          </w:rPr>
          <w:tab/>
        </w:r>
        <w:r w:rsidRPr="00F01DB7">
          <w:rPr>
            <w:rStyle w:val="Hiperpovezava"/>
            <w:noProof/>
          </w:rPr>
          <w:t>SPLOŠNI OPIS IN LOKACIJA</w:t>
        </w:r>
        <w:r>
          <w:rPr>
            <w:noProof/>
            <w:webHidden/>
          </w:rPr>
          <w:tab/>
        </w:r>
        <w:r>
          <w:rPr>
            <w:noProof/>
            <w:webHidden/>
          </w:rPr>
          <w:fldChar w:fldCharType="begin"/>
        </w:r>
        <w:r>
          <w:rPr>
            <w:noProof/>
            <w:webHidden/>
          </w:rPr>
          <w:instrText xml:space="preserve"> PAGEREF _Toc230177001 \h </w:instrText>
        </w:r>
        <w:r>
          <w:rPr>
            <w:noProof/>
            <w:webHidden/>
          </w:rPr>
        </w:r>
        <w:r>
          <w:rPr>
            <w:noProof/>
            <w:webHidden/>
          </w:rPr>
          <w:fldChar w:fldCharType="separate"/>
        </w:r>
        <w:r>
          <w:rPr>
            <w:noProof/>
            <w:webHidden/>
          </w:rPr>
          <w:t>23</w:t>
        </w:r>
        <w:r>
          <w:rPr>
            <w:noProof/>
            <w:webHidden/>
          </w:rPr>
          <w:fldChar w:fldCharType="end"/>
        </w:r>
      </w:hyperlink>
    </w:p>
    <w:p w14:paraId="07581287" w14:textId="0D68F015"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7002" w:history="1">
        <w:r w:rsidRPr="00F01DB7">
          <w:rPr>
            <w:rStyle w:val="Hiperpovezava"/>
            <w:noProof/>
          </w:rPr>
          <w:t>7.7.2</w:t>
        </w:r>
        <w:r>
          <w:rPr>
            <w:rFonts w:asciiTheme="minorHAnsi" w:eastAsiaTheme="minorEastAsia" w:hAnsiTheme="minorHAnsi"/>
            <w:noProof/>
            <w:kern w:val="2"/>
            <w:sz w:val="24"/>
            <w:szCs w:val="24"/>
            <w:lang w:eastAsia="sl-SI"/>
            <w14:ligatures w14:val="standardContextual"/>
          </w:rPr>
          <w:tab/>
        </w:r>
        <w:r w:rsidRPr="00F01DB7">
          <w:rPr>
            <w:rStyle w:val="Hiperpovezava"/>
            <w:noProof/>
          </w:rPr>
          <w:t>SPLOŠNI POGOJI ZA IZGRADNJO ELEKTROENERGETSKIH NAPRAV</w:t>
        </w:r>
        <w:r>
          <w:rPr>
            <w:noProof/>
            <w:webHidden/>
          </w:rPr>
          <w:tab/>
        </w:r>
        <w:r>
          <w:rPr>
            <w:noProof/>
            <w:webHidden/>
          </w:rPr>
          <w:fldChar w:fldCharType="begin"/>
        </w:r>
        <w:r>
          <w:rPr>
            <w:noProof/>
            <w:webHidden/>
          </w:rPr>
          <w:instrText xml:space="preserve"> PAGEREF _Toc230177002 \h </w:instrText>
        </w:r>
        <w:r>
          <w:rPr>
            <w:noProof/>
            <w:webHidden/>
          </w:rPr>
        </w:r>
        <w:r>
          <w:rPr>
            <w:noProof/>
            <w:webHidden/>
          </w:rPr>
          <w:fldChar w:fldCharType="separate"/>
        </w:r>
        <w:r>
          <w:rPr>
            <w:noProof/>
            <w:webHidden/>
          </w:rPr>
          <w:t>23</w:t>
        </w:r>
        <w:r>
          <w:rPr>
            <w:noProof/>
            <w:webHidden/>
          </w:rPr>
          <w:fldChar w:fldCharType="end"/>
        </w:r>
      </w:hyperlink>
    </w:p>
    <w:p w14:paraId="58CB7585" w14:textId="5AA8A1F6"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7003" w:history="1">
        <w:r w:rsidRPr="00F01DB7">
          <w:rPr>
            <w:rStyle w:val="Hiperpovezava"/>
            <w:noProof/>
          </w:rPr>
          <w:t>7.7.3</w:t>
        </w:r>
        <w:r>
          <w:rPr>
            <w:rFonts w:asciiTheme="minorHAnsi" w:eastAsiaTheme="minorEastAsia" w:hAnsiTheme="minorHAnsi"/>
            <w:noProof/>
            <w:kern w:val="2"/>
            <w:sz w:val="24"/>
            <w:szCs w:val="24"/>
            <w:lang w:eastAsia="sl-SI"/>
            <w14:ligatures w14:val="standardContextual"/>
          </w:rPr>
          <w:tab/>
        </w:r>
        <w:r w:rsidRPr="00F01DB7">
          <w:rPr>
            <w:rStyle w:val="Hiperpovezava"/>
            <w:noProof/>
          </w:rPr>
          <w:t>PARAMETRI IN NAČIN IZVEDBE PREUREDITVE</w:t>
        </w:r>
        <w:r>
          <w:rPr>
            <w:noProof/>
            <w:webHidden/>
          </w:rPr>
          <w:tab/>
        </w:r>
        <w:r>
          <w:rPr>
            <w:noProof/>
            <w:webHidden/>
          </w:rPr>
          <w:fldChar w:fldCharType="begin"/>
        </w:r>
        <w:r>
          <w:rPr>
            <w:noProof/>
            <w:webHidden/>
          </w:rPr>
          <w:instrText xml:space="preserve"> PAGEREF _Toc230177003 \h </w:instrText>
        </w:r>
        <w:r>
          <w:rPr>
            <w:noProof/>
            <w:webHidden/>
          </w:rPr>
        </w:r>
        <w:r>
          <w:rPr>
            <w:noProof/>
            <w:webHidden/>
          </w:rPr>
          <w:fldChar w:fldCharType="separate"/>
        </w:r>
        <w:r>
          <w:rPr>
            <w:noProof/>
            <w:webHidden/>
          </w:rPr>
          <w:t>23</w:t>
        </w:r>
        <w:r>
          <w:rPr>
            <w:noProof/>
            <w:webHidden/>
          </w:rPr>
          <w:fldChar w:fldCharType="end"/>
        </w:r>
      </w:hyperlink>
    </w:p>
    <w:p w14:paraId="10685D2A" w14:textId="2CC7C1F1"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7004" w:history="1">
        <w:r w:rsidRPr="00F01DB7">
          <w:rPr>
            <w:rStyle w:val="Hiperpovezava"/>
            <w:noProof/>
          </w:rPr>
          <w:t>7.7.3.1</w:t>
        </w:r>
        <w:r>
          <w:rPr>
            <w:rFonts w:asciiTheme="minorHAnsi" w:eastAsiaTheme="minorEastAsia" w:hAnsiTheme="minorHAnsi"/>
            <w:noProof/>
            <w:kern w:val="2"/>
            <w:sz w:val="24"/>
            <w:szCs w:val="24"/>
            <w:lang w:eastAsia="sl-SI"/>
            <w14:ligatures w14:val="standardContextual"/>
          </w:rPr>
          <w:tab/>
        </w:r>
        <w:r w:rsidRPr="00F01DB7">
          <w:rPr>
            <w:rStyle w:val="Hiperpovezava"/>
            <w:noProof/>
          </w:rPr>
          <w:t>NOVO STANJE</w:t>
        </w:r>
        <w:r>
          <w:rPr>
            <w:noProof/>
            <w:webHidden/>
          </w:rPr>
          <w:tab/>
        </w:r>
        <w:r>
          <w:rPr>
            <w:noProof/>
            <w:webHidden/>
          </w:rPr>
          <w:fldChar w:fldCharType="begin"/>
        </w:r>
        <w:r>
          <w:rPr>
            <w:noProof/>
            <w:webHidden/>
          </w:rPr>
          <w:instrText xml:space="preserve"> PAGEREF _Toc230177004 \h </w:instrText>
        </w:r>
        <w:r>
          <w:rPr>
            <w:noProof/>
            <w:webHidden/>
          </w:rPr>
        </w:r>
        <w:r>
          <w:rPr>
            <w:noProof/>
            <w:webHidden/>
          </w:rPr>
          <w:fldChar w:fldCharType="separate"/>
        </w:r>
        <w:r>
          <w:rPr>
            <w:noProof/>
            <w:webHidden/>
          </w:rPr>
          <w:t>23</w:t>
        </w:r>
        <w:r>
          <w:rPr>
            <w:noProof/>
            <w:webHidden/>
          </w:rPr>
          <w:fldChar w:fldCharType="end"/>
        </w:r>
      </w:hyperlink>
    </w:p>
    <w:p w14:paraId="0ECAD2AD" w14:textId="5DAA42A0" w:rsidR="006C6E88" w:rsidRDefault="006C6E88">
      <w:pPr>
        <w:pStyle w:val="Kazalovsebine3"/>
        <w:rPr>
          <w:rFonts w:asciiTheme="minorHAnsi" w:eastAsiaTheme="minorEastAsia" w:hAnsiTheme="minorHAnsi"/>
          <w:noProof/>
          <w:kern w:val="2"/>
          <w:sz w:val="24"/>
          <w:szCs w:val="24"/>
          <w:lang w:eastAsia="sl-SI"/>
          <w14:ligatures w14:val="standardContextual"/>
        </w:rPr>
      </w:pPr>
      <w:hyperlink w:anchor="_Toc230177005" w:history="1">
        <w:r w:rsidRPr="00F01DB7">
          <w:rPr>
            <w:rStyle w:val="Hiperpovezava"/>
            <w:noProof/>
          </w:rPr>
          <w:t>7.7.4</w:t>
        </w:r>
        <w:r>
          <w:rPr>
            <w:rFonts w:asciiTheme="minorHAnsi" w:eastAsiaTheme="minorEastAsia" w:hAnsiTheme="minorHAnsi"/>
            <w:noProof/>
            <w:kern w:val="2"/>
            <w:sz w:val="24"/>
            <w:szCs w:val="24"/>
            <w:lang w:eastAsia="sl-SI"/>
            <w14:ligatures w14:val="standardContextual"/>
          </w:rPr>
          <w:tab/>
        </w:r>
        <w:r w:rsidRPr="00F01DB7">
          <w:rPr>
            <w:rStyle w:val="Hiperpovezava"/>
            <w:noProof/>
          </w:rPr>
          <w:t>TRANSFORMATORSKA POSTAJA TP BREŽICE PROSVETNI DOM</w:t>
        </w:r>
        <w:r>
          <w:rPr>
            <w:noProof/>
            <w:webHidden/>
          </w:rPr>
          <w:tab/>
        </w:r>
        <w:r>
          <w:rPr>
            <w:noProof/>
            <w:webHidden/>
          </w:rPr>
          <w:fldChar w:fldCharType="begin"/>
        </w:r>
        <w:r>
          <w:rPr>
            <w:noProof/>
            <w:webHidden/>
          </w:rPr>
          <w:instrText xml:space="preserve"> PAGEREF _Toc230177005 \h </w:instrText>
        </w:r>
        <w:r>
          <w:rPr>
            <w:noProof/>
            <w:webHidden/>
          </w:rPr>
        </w:r>
        <w:r>
          <w:rPr>
            <w:noProof/>
            <w:webHidden/>
          </w:rPr>
          <w:fldChar w:fldCharType="separate"/>
        </w:r>
        <w:r>
          <w:rPr>
            <w:noProof/>
            <w:webHidden/>
          </w:rPr>
          <w:t>23</w:t>
        </w:r>
        <w:r>
          <w:rPr>
            <w:noProof/>
            <w:webHidden/>
          </w:rPr>
          <w:fldChar w:fldCharType="end"/>
        </w:r>
      </w:hyperlink>
    </w:p>
    <w:p w14:paraId="1600F617" w14:textId="6C79F550"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7006" w:history="1">
        <w:r w:rsidRPr="00F01DB7">
          <w:rPr>
            <w:rStyle w:val="Hiperpovezava"/>
            <w:noProof/>
          </w:rPr>
          <w:t>7.7.4.1</w:t>
        </w:r>
        <w:r>
          <w:rPr>
            <w:rFonts w:asciiTheme="minorHAnsi" w:eastAsiaTheme="minorEastAsia" w:hAnsiTheme="minorHAnsi"/>
            <w:noProof/>
            <w:kern w:val="2"/>
            <w:sz w:val="24"/>
            <w:szCs w:val="24"/>
            <w:lang w:eastAsia="sl-SI"/>
            <w14:ligatures w14:val="standardContextual"/>
          </w:rPr>
          <w:tab/>
        </w:r>
        <w:r w:rsidRPr="00F01DB7">
          <w:rPr>
            <w:rStyle w:val="Hiperpovezava"/>
            <w:noProof/>
          </w:rPr>
          <w:t>SN PRIKLJUČNI VOD</w:t>
        </w:r>
        <w:r>
          <w:rPr>
            <w:noProof/>
            <w:webHidden/>
          </w:rPr>
          <w:tab/>
        </w:r>
        <w:r>
          <w:rPr>
            <w:noProof/>
            <w:webHidden/>
          </w:rPr>
          <w:fldChar w:fldCharType="begin"/>
        </w:r>
        <w:r>
          <w:rPr>
            <w:noProof/>
            <w:webHidden/>
          </w:rPr>
          <w:instrText xml:space="preserve"> PAGEREF _Toc230177006 \h </w:instrText>
        </w:r>
        <w:r>
          <w:rPr>
            <w:noProof/>
            <w:webHidden/>
          </w:rPr>
        </w:r>
        <w:r>
          <w:rPr>
            <w:noProof/>
            <w:webHidden/>
          </w:rPr>
          <w:fldChar w:fldCharType="separate"/>
        </w:r>
        <w:r>
          <w:rPr>
            <w:noProof/>
            <w:webHidden/>
          </w:rPr>
          <w:t>23</w:t>
        </w:r>
        <w:r>
          <w:rPr>
            <w:noProof/>
            <w:webHidden/>
          </w:rPr>
          <w:fldChar w:fldCharType="end"/>
        </w:r>
      </w:hyperlink>
    </w:p>
    <w:p w14:paraId="3DED8F85" w14:textId="247600D7"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7007" w:history="1">
        <w:r w:rsidRPr="00F01DB7">
          <w:rPr>
            <w:rStyle w:val="Hiperpovezava"/>
            <w:noProof/>
          </w:rPr>
          <w:t>7.7.4.2</w:t>
        </w:r>
        <w:r>
          <w:rPr>
            <w:rFonts w:asciiTheme="minorHAnsi" w:eastAsiaTheme="minorEastAsia" w:hAnsiTheme="minorHAnsi"/>
            <w:noProof/>
            <w:kern w:val="2"/>
            <w:sz w:val="24"/>
            <w:szCs w:val="24"/>
            <w:lang w:eastAsia="sl-SI"/>
            <w14:ligatures w14:val="standardContextual"/>
          </w:rPr>
          <w:tab/>
        </w:r>
        <w:r w:rsidRPr="00F01DB7">
          <w:rPr>
            <w:rStyle w:val="Hiperpovezava"/>
            <w:noProof/>
          </w:rPr>
          <w:t>TRANSFORMATORSKA POSTAJA</w:t>
        </w:r>
        <w:r>
          <w:rPr>
            <w:noProof/>
            <w:webHidden/>
          </w:rPr>
          <w:tab/>
        </w:r>
        <w:r>
          <w:rPr>
            <w:noProof/>
            <w:webHidden/>
          </w:rPr>
          <w:fldChar w:fldCharType="begin"/>
        </w:r>
        <w:r>
          <w:rPr>
            <w:noProof/>
            <w:webHidden/>
          </w:rPr>
          <w:instrText xml:space="preserve"> PAGEREF _Toc230177007 \h </w:instrText>
        </w:r>
        <w:r>
          <w:rPr>
            <w:noProof/>
            <w:webHidden/>
          </w:rPr>
        </w:r>
        <w:r>
          <w:rPr>
            <w:noProof/>
            <w:webHidden/>
          </w:rPr>
          <w:fldChar w:fldCharType="separate"/>
        </w:r>
        <w:r>
          <w:rPr>
            <w:noProof/>
            <w:webHidden/>
          </w:rPr>
          <w:t>23</w:t>
        </w:r>
        <w:r>
          <w:rPr>
            <w:noProof/>
            <w:webHidden/>
          </w:rPr>
          <w:fldChar w:fldCharType="end"/>
        </w:r>
      </w:hyperlink>
    </w:p>
    <w:p w14:paraId="5DA7BFE0" w14:textId="64052469"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7008" w:history="1">
        <w:r w:rsidRPr="00F01DB7">
          <w:rPr>
            <w:rStyle w:val="Hiperpovezava"/>
            <w:noProof/>
          </w:rPr>
          <w:t>7.7.4.3</w:t>
        </w:r>
        <w:r>
          <w:rPr>
            <w:rFonts w:asciiTheme="minorHAnsi" w:eastAsiaTheme="minorEastAsia" w:hAnsiTheme="minorHAnsi"/>
            <w:noProof/>
            <w:kern w:val="2"/>
            <w:sz w:val="24"/>
            <w:szCs w:val="24"/>
            <w:lang w:eastAsia="sl-SI"/>
            <w14:ligatures w14:val="standardContextual"/>
          </w:rPr>
          <w:tab/>
        </w:r>
        <w:r w:rsidRPr="00F01DB7">
          <w:rPr>
            <w:rStyle w:val="Hiperpovezava"/>
            <w:noProof/>
          </w:rPr>
          <w:t>NN POVEZAVA</w:t>
        </w:r>
        <w:r>
          <w:rPr>
            <w:noProof/>
            <w:webHidden/>
          </w:rPr>
          <w:tab/>
        </w:r>
        <w:r>
          <w:rPr>
            <w:noProof/>
            <w:webHidden/>
          </w:rPr>
          <w:fldChar w:fldCharType="begin"/>
        </w:r>
        <w:r>
          <w:rPr>
            <w:noProof/>
            <w:webHidden/>
          </w:rPr>
          <w:instrText xml:space="preserve"> PAGEREF _Toc230177008 \h </w:instrText>
        </w:r>
        <w:r>
          <w:rPr>
            <w:noProof/>
            <w:webHidden/>
          </w:rPr>
        </w:r>
        <w:r>
          <w:rPr>
            <w:noProof/>
            <w:webHidden/>
          </w:rPr>
          <w:fldChar w:fldCharType="separate"/>
        </w:r>
        <w:r>
          <w:rPr>
            <w:noProof/>
            <w:webHidden/>
          </w:rPr>
          <w:t>24</w:t>
        </w:r>
        <w:r>
          <w:rPr>
            <w:noProof/>
            <w:webHidden/>
          </w:rPr>
          <w:fldChar w:fldCharType="end"/>
        </w:r>
      </w:hyperlink>
    </w:p>
    <w:p w14:paraId="0778D70F" w14:textId="66242E1E"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7009" w:history="1">
        <w:r w:rsidRPr="00F01DB7">
          <w:rPr>
            <w:rStyle w:val="Hiperpovezava"/>
            <w:noProof/>
          </w:rPr>
          <w:t>7.7.4.4</w:t>
        </w:r>
        <w:r>
          <w:rPr>
            <w:rFonts w:asciiTheme="minorHAnsi" w:eastAsiaTheme="minorEastAsia" w:hAnsiTheme="minorHAnsi"/>
            <w:noProof/>
            <w:kern w:val="2"/>
            <w:sz w:val="24"/>
            <w:szCs w:val="24"/>
            <w:lang w:eastAsia="sl-SI"/>
            <w14:ligatures w14:val="standardContextual"/>
          </w:rPr>
          <w:tab/>
        </w:r>
        <w:r w:rsidRPr="00F01DB7">
          <w:rPr>
            <w:rStyle w:val="Hiperpovezava"/>
            <w:noProof/>
          </w:rPr>
          <w:t>NIZKONAPETOSTNI RAZDELILNIK</w:t>
        </w:r>
        <w:r>
          <w:rPr>
            <w:noProof/>
            <w:webHidden/>
          </w:rPr>
          <w:tab/>
        </w:r>
        <w:r>
          <w:rPr>
            <w:noProof/>
            <w:webHidden/>
          </w:rPr>
          <w:fldChar w:fldCharType="begin"/>
        </w:r>
        <w:r>
          <w:rPr>
            <w:noProof/>
            <w:webHidden/>
          </w:rPr>
          <w:instrText xml:space="preserve"> PAGEREF _Toc230177009 \h </w:instrText>
        </w:r>
        <w:r>
          <w:rPr>
            <w:noProof/>
            <w:webHidden/>
          </w:rPr>
        </w:r>
        <w:r>
          <w:rPr>
            <w:noProof/>
            <w:webHidden/>
          </w:rPr>
          <w:fldChar w:fldCharType="separate"/>
        </w:r>
        <w:r>
          <w:rPr>
            <w:noProof/>
            <w:webHidden/>
          </w:rPr>
          <w:t>24</w:t>
        </w:r>
        <w:r>
          <w:rPr>
            <w:noProof/>
            <w:webHidden/>
          </w:rPr>
          <w:fldChar w:fldCharType="end"/>
        </w:r>
      </w:hyperlink>
    </w:p>
    <w:p w14:paraId="41DF1664" w14:textId="3FF242AA" w:rsidR="006C6E88" w:rsidRDefault="006C6E88">
      <w:pPr>
        <w:pStyle w:val="Kazalovsebine4"/>
        <w:tabs>
          <w:tab w:val="left" w:pos="1440"/>
          <w:tab w:val="right" w:leader="dot" w:pos="9061"/>
        </w:tabs>
        <w:rPr>
          <w:rFonts w:asciiTheme="minorHAnsi" w:eastAsiaTheme="minorEastAsia" w:hAnsiTheme="minorHAnsi"/>
          <w:noProof/>
          <w:kern w:val="2"/>
          <w:sz w:val="24"/>
          <w:szCs w:val="24"/>
          <w:lang w:eastAsia="sl-SI"/>
          <w14:ligatures w14:val="standardContextual"/>
        </w:rPr>
      </w:pPr>
      <w:hyperlink w:anchor="_Toc230177010" w:history="1">
        <w:r w:rsidRPr="00F01DB7">
          <w:rPr>
            <w:rStyle w:val="Hiperpovezava"/>
            <w:noProof/>
          </w:rPr>
          <w:t>7.7.4.5</w:t>
        </w:r>
        <w:r>
          <w:rPr>
            <w:rFonts w:asciiTheme="minorHAnsi" w:eastAsiaTheme="minorEastAsia" w:hAnsiTheme="minorHAnsi"/>
            <w:noProof/>
            <w:kern w:val="2"/>
            <w:sz w:val="24"/>
            <w:szCs w:val="24"/>
            <w:lang w:eastAsia="sl-SI"/>
            <w14:ligatures w14:val="standardContextual"/>
          </w:rPr>
          <w:tab/>
        </w:r>
        <w:r w:rsidRPr="00F01DB7">
          <w:rPr>
            <w:rStyle w:val="Hiperpovezava"/>
            <w:noProof/>
          </w:rPr>
          <w:t>MERJENJE</w:t>
        </w:r>
        <w:r>
          <w:rPr>
            <w:noProof/>
            <w:webHidden/>
          </w:rPr>
          <w:tab/>
        </w:r>
        <w:r>
          <w:rPr>
            <w:noProof/>
            <w:webHidden/>
          </w:rPr>
          <w:fldChar w:fldCharType="begin"/>
        </w:r>
        <w:r>
          <w:rPr>
            <w:noProof/>
            <w:webHidden/>
          </w:rPr>
          <w:instrText xml:space="preserve"> PAGEREF _Toc230177010 \h </w:instrText>
        </w:r>
        <w:r>
          <w:rPr>
            <w:noProof/>
            <w:webHidden/>
          </w:rPr>
        </w:r>
        <w:r>
          <w:rPr>
            <w:noProof/>
            <w:webHidden/>
          </w:rPr>
          <w:fldChar w:fldCharType="separate"/>
        </w:r>
        <w:r>
          <w:rPr>
            <w:noProof/>
            <w:webHidden/>
          </w:rPr>
          <w:t>24</w:t>
        </w:r>
        <w:r>
          <w:rPr>
            <w:noProof/>
            <w:webHidden/>
          </w:rPr>
          <w:fldChar w:fldCharType="end"/>
        </w:r>
      </w:hyperlink>
    </w:p>
    <w:p w14:paraId="3D499BE8" w14:textId="266AE028" w:rsidR="00FC19AF" w:rsidRDefault="001933E2" w:rsidP="00CC2E94">
      <w:pPr>
        <w:pStyle w:val="Kazalovsebine1"/>
        <w:tabs>
          <w:tab w:val="left" w:pos="400"/>
          <w:tab w:val="right" w:leader="dot" w:pos="9061"/>
        </w:tabs>
        <w:rPr>
          <w:rFonts w:cs="Segoe UI"/>
          <w:highlight w:val="yellow"/>
        </w:rPr>
      </w:pPr>
      <w:r w:rsidRPr="00903233">
        <w:rPr>
          <w:rFonts w:cs="Segoe UI"/>
          <w:highlight w:val="yellow"/>
        </w:rPr>
        <w:fldChar w:fldCharType="end"/>
      </w:r>
    </w:p>
    <w:p w14:paraId="55144424" w14:textId="60C694DC" w:rsidR="00B70CE5" w:rsidRPr="00CC2E94" w:rsidRDefault="00B70CE5" w:rsidP="00CC2E94">
      <w:pPr>
        <w:pStyle w:val="Kazalovsebine1"/>
        <w:tabs>
          <w:tab w:val="left" w:pos="400"/>
          <w:tab w:val="right" w:leader="dot" w:pos="9061"/>
        </w:tabs>
        <w:rPr>
          <w:rFonts w:cs="Segoe UI"/>
          <w:sz w:val="18"/>
          <w:szCs w:val="18"/>
          <w:highlight w:val="yellow"/>
        </w:rPr>
      </w:pPr>
      <w:r w:rsidRPr="00CC2E94">
        <w:rPr>
          <w:rFonts w:cs="Segoe UI"/>
          <w:sz w:val="18"/>
          <w:szCs w:val="18"/>
          <w:highlight w:val="yellow"/>
        </w:rPr>
        <w:br w:type="page"/>
      </w:r>
    </w:p>
    <w:p w14:paraId="0586F3E5" w14:textId="77777777" w:rsidR="003D56EB" w:rsidRPr="00885FB1" w:rsidRDefault="003D56EB" w:rsidP="004E3BEF">
      <w:pPr>
        <w:pStyle w:val="Naslov1"/>
        <w:rPr>
          <w:rFonts w:cs="Segoe UI"/>
        </w:rPr>
      </w:pPr>
      <w:bookmarkStart w:id="0" w:name="_Toc230176939"/>
      <w:r w:rsidRPr="00885FB1">
        <w:rPr>
          <w:rFonts w:cs="Segoe UI"/>
        </w:rPr>
        <w:lastRenderedPageBreak/>
        <w:t>SPLOŠNO</w:t>
      </w:r>
      <w:bookmarkEnd w:id="0"/>
    </w:p>
    <w:p w14:paraId="20481D5A" w14:textId="195D84C6" w:rsidR="00EB328B" w:rsidRPr="00885FB1" w:rsidRDefault="00562C92" w:rsidP="00A4577A">
      <w:pPr>
        <w:rPr>
          <w:rFonts w:cs="Segoe UI"/>
        </w:rPr>
      </w:pPr>
      <w:r w:rsidRPr="00885FB1">
        <w:rPr>
          <w:rFonts w:cs="Segoe UI"/>
        </w:rPr>
        <w:t xml:space="preserve">Predmet pričujočega projekta je izdelava projektne dokumentacije za </w:t>
      </w:r>
      <w:r w:rsidR="00211D1D">
        <w:rPr>
          <w:rFonts w:cs="Segoe UI"/>
        </w:rPr>
        <w:t>izvedbo</w:t>
      </w:r>
      <w:r w:rsidRPr="00885FB1">
        <w:rPr>
          <w:rFonts w:cs="Segoe UI"/>
        </w:rPr>
        <w:t xml:space="preserve"> (</w:t>
      </w:r>
      <w:r w:rsidR="00211D1D">
        <w:rPr>
          <w:rFonts w:cs="Segoe UI"/>
        </w:rPr>
        <w:t>PZI</w:t>
      </w:r>
      <w:r w:rsidRPr="00885FB1">
        <w:rPr>
          <w:rFonts w:cs="Segoe UI"/>
        </w:rPr>
        <w:t xml:space="preserve">) za </w:t>
      </w:r>
      <w:r w:rsidR="00A4577A">
        <w:rPr>
          <w:rFonts w:cs="Segoe UI"/>
        </w:rPr>
        <w:t xml:space="preserve">izgradnjo parkirišča </w:t>
      </w:r>
      <w:r w:rsidR="00DE362D">
        <w:rPr>
          <w:rFonts w:cs="Segoe UI"/>
        </w:rPr>
        <w:t xml:space="preserve">za osebne avtomobile </w:t>
      </w:r>
      <w:r w:rsidR="00A4577A">
        <w:rPr>
          <w:rFonts w:cs="Segoe UI"/>
        </w:rPr>
        <w:t xml:space="preserve">s </w:t>
      </w:r>
      <w:proofErr w:type="spellStart"/>
      <w:r w:rsidR="00A4577A">
        <w:rPr>
          <w:rFonts w:cs="Segoe UI"/>
        </w:rPr>
        <w:t>fotonapetostno</w:t>
      </w:r>
      <w:proofErr w:type="spellEnd"/>
      <w:r w:rsidR="00A4577A">
        <w:rPr>
          <w:rFonts w:cs="Segoe UI"/>
        </w:rPr>
        <w:t xml:space="preserve"> elektrarno pri Splošni bolnišnici Brežice</w:t>
      </w:r>
      <w:r w:rsidR="000C26F4">
        <w:rPr>
          <w:rFonts w:cs="Segoe UI"/>
        </w:rPr>
        <w:t>.</w:t>
      </w:r>
    </w:p>
    <w:p w14:paraId="6A5EA0D0" w14:textId="77777777" w:rsidR="00562C92" w:rsidRPr="00885FB1" w:rsidRDefault="00562C92" w:rsidP="00A4577A">
      <w:pPr>
        <w:rPr>
          <w:rFonts w:cs="Segoe UI"/>
          <w:highlight w:val="yellow"/>
        </w:rPr>
      </w:pPr>
    </w:p>
    <w:p w14:paraId="099AD25A" w14:textId="3C6BA682" w:rsidR="003461F5" w:rsidRPr="00885FB1" w:rsidRDefault="006C233C" w:rsidP="00A4577A">
      <w:pPr>
        <w:jc w:val="center"/>
        <w:rPr>
          <w:rFonts w:cs="Segoe UI"/>
          <w:sz w:val="22"/>
          <w:szCs w:val="22"/>
          <w:highlight w:val="yellow"/>
          <w:lang w:eastAsia="hr-HR"/>
        </w:rPr>
      </w:pPr>
      <w:r w:rsidRPr="006C233C">
        <w:rPr>
          <w:rFonts w:cs="Segoe UI"/>
          <w:noProof/>
          <w:sz w:val="22"/>
          <w:szCs w:val="22"/>
          <w:lang w:eastAsia="hr-HR"/>
        </w:rPr>
        <w:drawing>
          <wp:inline distT="0" distB="0" distL="0" distR="0" wp14:anchorId="08DFA850" wp14:editId="1D967FF7">
            <wp:extent cx="3600000" cy="4931099"/>
            <wp:effectExtent l="0" t="0" r="635" b="3175"/>
            <wp:docPr id="129895892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58920" name=""/>
                    <pic:cNvPicPr/>
                  </pic:nvPicPr>
                  <pic:blipFill>
                    <a:blip r:embed="rId8"/>
                    <a:stretch>
                      <a:fillRect/>
                    </a:stretch>
                  </pic:blipFill>
                  <pic:spPr>
                    <a:xfrm>
                      <a:off x="0" y="0"/>
                      <a:ext cx="3600000" cy="4931099"/>
                    </a:xfrm>
                    <a:prstGeom prst="rect">
                      <a:avLst/>
                    </a:prstGeom>
                  </pic:spPr>
                </pic:pic>
              </a:graphicData>
            </a:graphic>
          </wp:inline>
        </w:drawing>
      </w:r>
    </w:p>
    <w:p w14:paraId="3090D956" w14:textId="096D0219" w:rsidR="00067CBB" w:rsidRPr="00067CBB" w:rsidRDefault="000415F9" w:rsidP="00A4577A">
      <w:pPr>
        <w:pStyle w:val="Slike"/>
      </w:pPr>
      <w:r w:rsidRPr="00067CBB">
        <w:t xml:space="preserve">Pogled na </w:t>
      </w:r>
      <w:r w:rsidR="00562C92" w:rsidRPr="00067CBB">
        <w:t>območje predvidene ureditve</w:t>
      </w:r>
    </w:p>
    <w:p w14:paraId="6A4A7D96" w14:textId="06BADE52" w:rsidR="00B06934" w:rsidRPr="00885FB1" w:rsidRDefault="00B06934" w:rsidP="003461F5">
      <w:pPr>
        <w:pStyle w:val="Naslov2"/>
        <w:rPr>
          <w:rFonts w:cs="Segoe UI"/>
        </w:rPr>
      </w:pPr>
      <w:bookmarkStart w:id="1" w:name="_Toc230176940"/>
      <w:r w:rsidRPr="00885FB1">
        <w:rPr>
          <w:rFonts w:cs="Segoe UI"/>
        </w:rPr>
        <w:t>OBSTOJEČE STANJE</w:t>
      </w:r>
      <w:bookmarkEnd w:id="1"/>
    </w:p>
    <w:p w14:paraId="43276B97" w14:textId="30C0C5C1" w:rsidR="00DE362D" w:rsidRDefault="00DE362D" w:rsidP="00560C67">
      <w:pPr>
        <w:rPr>
          <w:rFonts w:cs="Segoe UI"/>
        </w:rPr>
      </w:pPr>
      <w:r>
        <w:rPr>
          <w:rFonts w:cs="Segoe UI"/>
        </w:rPr>
        <w:t>Zemljišče, na katerem je predvidena izgradnja parkirišča</w:t>
      </w:r>
      <w:r w:rsidR="001F2740">
        <w:rPr>
          <w:rFonts w:cs="Segoe UI"/>
        </w:rPr>
        <w:t>, je v lasti Občine Brežice ter je v skladu s prostorskim aktom OPN Brežice, z oznako urejanja prostora BRŽ-194, namenske rabe PO – ostale prometne površine. Površina zemljišča, na katerem je predvidena izgradnja parkirišča (</w:t>
      </w:r>
      <w:proofErr w:type="spellStart"/>
      <w:r w:rsidR="001F2740">
        <w:rPr>
          <w:rFonts w:cs="Segoe UI"/>
        </w:rPr>
        <w:t>parc</w:t>
      </w:r>
      <w:proofErr w:type="spellEnd"/>
      <w:r w:rsidR="001F2740">
        <w:rPr>
          <w:rFonts w:cs="Segoe UI"/>
        </w:rPr>
        <w:t xml:space="preserve">. št. 144/22, </w:t>
      </w:r>
      <w:proofErr w:type="spellStart"/>
      <w:r w:rsidR="001F2740">
        <w:rPr>
          <w:rFonts w:cs="Segoe UI"/>
        </w:rPr>
        <w:t>k.o</w:t>
      </w:r>
      <w:proofErr w:type="spellEnd"/>
      <w:r w:rsidR="001F2740">
        <w:rPr>
          <w:rFonts w:cs="Segoe UI"/>
        </w:rPr>
        <w:t>. 1300 Brežice), znaša 4.255 m2.</w:t>
      </w:r>
      <w:r w:rsidR="00031665">
        <w:rPr>
          <w:rFonts w:cs="Segoe UI"/>
        </w:rPr>
        <w:t xml:space="preserve"> Parcela je v večjem delu zatravljena, delno je izvedeno nasutje s sekancem. Čez parcelo potekata javni vodovod ter telekomunikacijski vod, na severnem delu parcele vzdolž obravnavane parcele poteka plinovod, vzdolž južne meje pa elektro kabelski vod.</w:t>
      </w:r>
    </w:p>
    <w:p w14:paraId="7AD79B36" w14:textId="154830B8" w:rsidR="00EA76D5" w:rsidRDefault="00EA76D5" w:rsidP="000F303B">
      <w:pPr>
        <w:rPr>
          <w:rFonts w:cs="Segoe UI"/>
          <w:highlight w:val="yellow"/>
        </w:rPr>
      </w:pPr>
    </w:p>
    <w:p w14:paraId="350BFE3E" w14:textId="7AAC0381" w:rsidR="00F67B78" w:rsidRPr="00885FB1" w:rsidRDefault="000F303B" w:rsidP="000F303B">
      <w:pPr>
        <w:rPr>
          <w:rFonts w:cs="Segoe UI"/>
          <w:highlight w:val="yellow"/>
        </w:rPr>
      </w:pPr>
      <w:r>
        <w:rPr>
          <w:noProof/>
        </w:rPr>
        <w:lastRenderedPageBreak/>
        <w:drawing>
          <wp:inline distT="0" distB="0" distL="0" distR="0" wp14:anchorId="460BE4B5" wp14:editId="2661B314">
            <wp:extent cx="5760085" cy="2656205"/>
            <wp:effectExtent l="0" t="0" r="0" b="0"/>
            <wp:docPr id="153978559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2656205"/>
                    </a:xfrm>
                    <a:prstGeom prst="rect">
                      <a:avLst/>
                    </a:prstGeom>
                    <a:noFill/>
                    <a:ln>
                      <a:noFill/>
                    </a:ln>
                  </pic:spPr>
                </pic:pic>
              </a:graphicData>
            </a:graphic>
          </wp:inline>
        </w:drawing>
      </w:r>
    </w:p>
    <w:p w14:paraId="307319DA" w14:textId="5DAE0F39" w:rsidR="00774674" w:rsidRPr="00067CBB" w:rsidRDefault="00774674" w:rsidP="000F303B">
      <w:pPr>
        <w:pStyle w:val="Slike"/>
      </w:pPr>
      <w:r w:rsidRPr="00067CBB">
        <w:t xml:space="preserve">Pogled na </w:t>
      </w:r>
      <w:r w:rsidR="000F303B">
        <w:t>območje predvidenega parkirišča iz JV strani</w:t>
      </w:r>
    </w:p>
    <w:p w14:paraId="6F19E4E5" w14:textId="77777777" w:rsidR="000F303B" w:rsidRDefault="000F303B" w:rsidP="000F303B"/>
    <w:p w14:paraId="73C13F0B" w14:textId="6F83B8FD" w:rsidR="000F303B" w:rsidRDefault="000F303B" w:rsidP="000F303B">
      <w:r>
        <w:rPr>
          <w:noProof/>
        </w:rPr>
        <w:drawing>
          <wp:inline distT="0" distB="0" distL="0" distR="0" wp14:anchorId="10B70B16" wp14:editId="233AEB4D">
            <wp:extent cx="5760085" cy="2656205"/>
            <wp:effectExtent l="0" t="0" r="0" b="0"/>
            <wp:docPr id="137188281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656205"/>
                    </a:xfrm>
                    <a:prstGeom prst="rect">
                      <a:avLst/>
                    </a:prstGeom>
                    <a:noFill/>
                    <a:ln>
                      <a:noFill/>
                    </a:ln>
                  </pic:spPr>
                </pic:pic>
              </a:graphicData>
            </a:graphic>
          </wp:inline>
        </w:drawing>
      </w:r>
    </w:p>
    <w:p w14:paraId="280F4051" w14:textId="52436AFC" w:rsidR="000F303B" w:rsidRDefault="000F303B" w:rsidP="00D65321">
      <w:pPr>
        <w:pStyle w:val="Slike"/>
      </w:pPr>
      <w:r w:rsidRPr="00067CBB">
        <w:t xml:space="preserve">Pogled na </w:t>
      </w:r>
      <w:r>
        <w:t>območje predvidenega parkirišča iz JZ strani</w:t>
      </w:r>
    </w:p>
    <w:p w14:paraId="4717DBCA" w14:textId="77777777" w:rsidR="000F303B" w:rsidRDefault="000F303B" w:rsidP="000F303B">
      <w:pPr>
        <w:pStyle w:val="Naslov2"/>
        <w:rPr>
          <w:rFonts w:cs="Segoe UI"/>
        </w:rPr>
      </w:pPr>
      <w:bookmarkStart w:id="2" w:name="_Toc230176941"/>
      <w:r w:rsidRPr="00885FB1">
        <w:rPr>
          <w:rFonts w:cs="Segoe UI"/>
        </w:rPr>
        <w:t>PREDVIDENE UREDITVE</w:t>
      </w:r>
      <w:bookmarkEnd w:id="2"/>
    </w:p>
    <w:p w14:paraId="7AED9403" w14:textId="4413BA56" w:rsidR="00592687" w:rsidRPr="00885FB1" w:rsidRDefault="00102FA3" w:rsidP="009A72EC">
      <w:pPr>
        <w:rPr>
          <w:rFonts w:cs="Segoe UI"/>
        </w:rPr>
      </w:pPr>
      <w:r w:rsidRPr="00885FB1">
        <w:rPr>
          <w:rFonts w:cs="Segoe UI"/>
        </w:rPr>
        <w:t>Znotraj</w:t>
      </w:r>
      <w:r w:rsidR="00592687" w:rsidRPr="00885FB1">
        <w:rPr>
          <w:rFonts w:cs="Segoe UI"/>
        </w:rPr>
        <w:t xml:space="preserve"> območju</w:t>
      </w:r>
      <w:r w:rsidRPr="00885FB1">
        <w:rPr>
          <w:rFonts w:cs="Segoe UI"/>
        </w:rPr>
        <w:t xml:space="preserve"> obdelave</w:t>
      </w:r>
      <w:r w:rsidR="00592687" w:rsidRPr="00885FB1">
        <w:rPr>
          <w:rFonts w:cs="Segoe UI"/>
        </w:rPr>
        <w:t xml:space="preserve"> </w:t>
      </w:r>
      <w:r w:rsidR="00B43365" w:rsidRPr="00885FB1">
        <w:rPr>
          <w:rFonts w:cs="Segoe UI"/>
        </w:rPr>
        <w:t>so predvidene naslednje uredit</w:t>
      </w:r>
      <w:r w:rsidR="00592687" w:rsidRPr="00885FB1">
        <w:rPr>
          <w:rFonts w:cs="Segoe UI"/>
        </w:rPr>
        <w:t>v</w:t>
      </w:r>
      <w:r w:rsidR="00B43365" w:rsidRPr="00885FB1">
        <w:rPr>
          <w:rFonts w:cs="Segoe UI"/>
        </w:rPr>
        <w:t>e</w:t>
      </w:r>
      <w:r w:rsidR="00592687" w:rsidRPr="00885FB1">
        <w:rPr>
          <w:rFonts w:cs="Segoe UI"/>
        </w:rPr>
        <w:t>:</w:t>
      </w:r>
    </w:p>
    <w:p w14:paraId="7C224E08" w14:textId="35E6CA4F" w:rsidR="00DC087B" w:rsidRDefault="00DC087B" w:rsidP="00D32FE0">
      <w:pPr>
        <w:pStyle w:val="Odstavekseznama"/>
        <w:widowControl/>
        <w:numPr>
          <w:ilvl w:val="0"/>
          <w:numId w:val="4"/>
        </w:numPr>
      </w:pPr>
      <w:r w:rsidRPr="00885FB1">
        <w:t xml:space="preserve">ureditev </w:t>
      </w:r>
      <w:r w:rsidR="00E66DC8">
        <w:t>parkirišča za 140 parkirnih mest (od tega 7 parkirnih mest za vozila invalidov ter 8 parkirnih mest za polnjenje električnih vozil)</w:t>
      </w:r>
      <w:r w:rsidRPr="00885FB1">
        <w:t>,</w:t>
      </w:r>
    </w:p>
    <w:p w14:paraId="5664BA70" w14:textId="293FFF8C" w:rsidR="00A8419A" w:rsidRPr="00885FB1" w:rsidRDefault="00A8419A" w:rsidP="00D32FE0">
      <w:pPr>
        <w:pStyle w:val="Odstavekseznama"/>
        <w:widowControl/>
        <w:numPr>
          <w:ilvl w:val="0"/>
          <w:numId w:val="4"/>
        </w:numPr>
      </w:pPr>
      <w:r>
        <w:t xml:space="preserve">postavitev konzolnih nadstreškov s </w:t>
      </w:r>
      <w:proofErr w:type="spellStart"/>
      <w:r>
        <w:t>fotovoltaičnimi</w:t>
      </w:r>
      <w:proofErr w:type="spellEnd"/>
      <w:r>
        <w:t xml:space="preserve"> paneli</w:t>
      </w:r>
      <w:r w:rsidR="00845EB8">
        <w:t xml:space="preserve"> (na 86 parkirnih mestih)</w:t>
      </w:r>
      <w:r>
        <w:t>,</w:t>
      </w:r>
    </w:p>
    <w:p w14:paraId="07C4EE55" w14:textId="473A281D" w:rsidR="004C62FD" w:rsidRPr="00885FB1" w:rsidRDefault="004C62FD" w:rsidP="00D32FE0">
      <w:pPr>
        <w:pStyle w:val="Odstavekseznama"/>
        <w:widowControl/>
        <w:numPr>
          <w:ilvl w:val="0"/>
          <w:numId w:val="4"/>
        </w:numPr>
      </w:pPr>
      <w:r w:rsidRPr="00885FB1">
        <w:t>obnova obstoječih pločnikov</w:t>
      </w:r>
      <w:r w:rsidR="00DC087B" w:rsidRPr="00885FB1">
        <w:t xml:space="preserve"> za pešce</w:t>
      </w:r>
      <w:r w:rsidR="00845EB8">
        <w:t xml:space="preserve"> ter ureditev novih površin za pešce</w:t>
      </w:r>
      <w:r w:rsidRPr="00885FB1">
        <w:t>,</w:t>
      </w:r>
    </w:p>
    <w:p w14:paraId="72F5113F" w14:textId="34F21C16" w:rsidR="00DC087B" w:rsidRPr="00885FB1" w:rsidRDefault="004C62FD" w:rsidP="00D32FE0">
      <w:pPr>
        <w:pStyle w:val="Odstavekseznama"/>
        <w:widowControl/>
        <w:numPr>
          <w:ilvl w:val="0"/>
          <w:numId w:val="4"/>
        </w:numPr>
      </w:pPr>
      <w:r w:rsidRPr="00885FB1">
        <w:t>krajinsko arhitekturne ureditve (drevesa</w:t>
      </w:r>
      <w:r w:rsidR="00845EB8">
        <w:t xml:space="preserve"> ter</w:t>
      </w:r>
      <w:r w:rsidRPr="00885FB1">
        <w:t xml:space="preserve"> zelenice)</w:t>
      </w:r>
      <w:r w:rsidR="00DC087B" w:rsidRPr="00885FB1">
        <w:t>,</w:t>
      </w:r>
    </w:p>
    <w:p w14:paraId="3EA39C4B" w14:textId="77777777" w:rsidR="00DC087B" w:rsidRPr="00885FB1" w:rsidRDefault="00DC087B" w:rsidP="00D32FE0">
      <w:pPr>
        <w:pStyle w:val="Odstavekseznama"/>
        <w:widowControl/>
        <w:numPr>
          <w:ilvl w:val="0"/>
          <w:numId w:val="4"/>
        </w:numPr>
      </w:pPr>
      <w:r w:rsidRPr="00885FB1">
        <w:t>prometna signalizacija,</w:t>
      </w:r>
    </w:p>
    <w:p w14:paraId="25AFAD35" w14:textId="25381F9A" w:rsidR="00DC087B" w:rsidRPr="00885FB1" w:rsidRDefault="00DC087B" w:rsidP="00D32FE0">
      <w:pPr>
        <w:pStyle w:val="Odstavekseznama"/>
        <w:widowControl/>
        <w:numPr>
          <w:ilvl w:val="0"/>
          <w:numId w:val="4"/>
        </w:numPr>
      </w:pPr>
      <w:r w:rsidRPr="00885FB1">
        <w:t>odvodnjavan</w:t>
      </w:r>
      <w:r w:rsidR="009A72EC">
        <w:t>je parkirišča</w:t>
      </w:r>
      <w:r w:rsidRPr="00885FB1">
        <w:t>,</w:t>
      </w:r>
    </w:p>
    <w:p w14:paraId="5F949A6D" w14:textId="0006EB66" w:rsidR="00DC087B" w:rsidRDefault="00DC087B" w:rsidP="00D32FE0">
      <w:pPr>
        <w:pStyle w:val="Odstavekseznama"/>
        <w:widowControl/>
        <w:numPr>
          <w:ilvl w:val="0"/>
          <w:numId w:val="4"/>
        </w:numPr>
      </w:pPr>
      <w:r w:rsidRPr="00885FB1">
        <w:t>razsvetljava</w:t>
      </w:r>
      <w:r w:rsidR="00E66DC8">
        <w:t xml:space="preserve"> parkirišča</w:t>
      </w:r>
      <w:r w:rsidRPr="00885FB1">
        <w:t>,</w:t>
      </w:r>
    </w:p>
    <w:p w14:paraId="1003FE20" w14:textId="786D48CA" w:rsidR="009A72EC" w:rsidRDefault="009A72EC" w:rsidP="00D32FE0">
      <w:pPr>
        <w:pStyle w:val="Odstavekseznama"/>
        <w:widowControl/>
        <w:numPr>
          <w:ilvl w:val="0"/>
          <w:numId w:val="4"/>
        </w:numPr>
      </w:pPr>
      <w:r>
        <w:t>rekonstrukcija vodovoda,</w:t>
      </w:r>
    </w:p>
    <w:p w14:paraId="56AACC4B" w14:textId="749DB5E2" w:rsidR="009A72EC" w:rsidRPr="00885FB1" w:rsidRDefault="009A72EC" w:rsidP="00D32FE0">
      <w:pPr>
        <w:pStyle w:val="Odstavekseznama"/>
        <w:widowControl/>
        <w:numPr>
          <w:ilvl w:val="0"/>
          <w:numId w:val="4"/>
        </w:numPr>
      </w:pPr>
      <w:r>
        <w:t>elektro energetsko omrežje za potrebe električnih polnilnic ter</w:t>
      </w:r>
    </w:p>
    <w:p w14:paraId="62F52F12" w14:textId="77777777" w:rsidR="00DC087B" w:rsidRPr="00885FB1" w:rsidRDefault="00DC087B" w:rsidP="00D32FE0">
      <w:pPr>
        <w:pStyle w:val="Odstavekseznama"/>
        <w:widowControl/>
        <w:numPr>
          <w:ilvl w:val="0"/>
          <w:numId w:val="4"/>
        </w:numPr>
      </w:pPr>
      <w:r w:rsidRPr="00885FB1">
        <w:t>zaščita obstoječih vodov gospodarske javne infrastrukture.</w:t>
      </w:r>
    </w:p>
    <w:p w14:paraId="5CFCB881" w14:textId="77777777" w:rsidR="003D56EB" w:rsidRPr="00885FB1" w:rsidRDefault="003D56EB" w:rsidP="003461F5">
      <w:pPr>
        <w:pStyle w:val="Naslov1"/>
        <w:rPr>
          <w:rFonts w:cs="Segoe UI"/>
        </w:rPr>
      </w:pPr>
      <w:bookmarkStart w:id="3" w:name="_Toc230176942"/>
      <w:r w:rsidRPr="00885FB1">
        <w:rPr>
          <w:rFonts w:cs="Segoe UI"/>
        </w:rPr>
        <w:lastRenderedPageBreak/>
        <w:t>PROJEKTNE OSNOVE</w:t>
      </w:r>
      <w:bookmarkEnd w:id="3"/>
    </w:p>
    <w:p w14:paraId="663F201A" w14:textId="0B4D9976" w:rsidR="003D56EB" w:rsidRPr="00885FB1" w:rsidRDefault="00241100" w:rsidP="003461F5">
      <w:pPr>
        <w:pStyle w:val="Naslov2"/>
        <w:rPr>
          <w:rFonts w:cs="Segoe UI"/>
        </w:rPr>
      </w:pPr>
      <w:bookmarkStart w:id="4" w:name="_Toc230176943"/>
      <w:r w:rsidRPr="00885FB1">
        <w:rPr>
          <w:rFonts w:cs="Segoe UI"/>
          <w:caps w:val="0"/>
        </w:rPr>
        <w:t>GEODETSKI NAČRT</w:t>
      </w:r>
      <w:bookmarkEnd w:id="4"/>
    </w:p>
    <w:p w14:paraId="1EBF6D39" w14:textId="18654EB5" w:rsidR="005C2DC1" w:rsidRDefault="00D466B8" w:rsidP="004E3BEF">
      <w:pPr>
        <w:rPr>
          <w:rFonts w:cs="Segoe UI"/>
        </w:rPr>
      </w:pPr>
      <w:r w:rsidRPr="00885FB1">
        <w:rPr>
          <w:rFonts w:cs="Segoe UI"/>
        </w:rPr>
        <w:t xml:space="preserve">Kot podlaga za izdelavo projektne dokumentacije služi geodetski posnetek, ki ga je izdelalo podjetje </w:t>
      </w:r>
      <w:proofErr w:type="spellStart"/>
      <w:r w:rsidRPr="00885FB1">
        <w:rPr>
          <w:rFonts w:cs="Segoe UI"/>
        </w:rPr>
        <w:t>Geoinženiring</w:t>
      </w:r>
      <w:proofErr w:type="spellEnd"/>
      <w:r w:rsidRPr="00885FB1">
        <w:rPr>
          <w:rFonts w:cs="Segoe UI"/>
        </w:rPr>
        <w:t xml:space="preserve">, Mario </w:t>
      </w:r>
      <w:proofErr w:type="spellStart"/>
      <w:r w:rsidRPr="00885FB1">
        <w:rPr>
          <w:rFonts w:cs="Segoe UI"/>
        </w:rPr>
        <w:t>Ličina</w:t>
      </w:r>
      <w:proofErr w:type="spellEnd"/>
      <w:r w:rsidRPr="00885FB1">
        <w:rPr>
          <w:rFonts w:cs="Segoe UI"/>
        </w:rPr>
        <w:t xml:space="preserve"> </w:t>
      </w:r>
      <w:proofErr w:type="spellStart"/>
      <w:r w:rsidRPr="00885FB1">
        <w:rPr>
          <w:rFonts w:cs="Segoe UI"/>
        </w:rPr>
        <w:t>s.p</w:t>
      </w:r>
      <w:proofErr w:type="spellEnd"/>
      <w:r w:rsidRPr="00885FB1">
        <w:rPr>
          <w:rFonts w:cs="Segoe UI"/>
        </w:rPr>
        <w:t>.</w:t>
      </w:r>
    </w:p>
    <w:p w14:paraId="34CF55DE" w14:textId="6124C37D" w:rsidR="00F03C1E" w:rsidRDefault="00F03C1E" w:rsidP="00F03C1E">
      <w:pPr>
        <w:pStyle w:val="Naslov2"/>
      </w:pPr>
      <w:bookmarkStart w:id="5" w:name="_Toc230176944"/>
      <w:r>
        <w:t>GEOLOŠKO – GEOMEHANSKO POROČILO Z DIMENZIONIRANJEM VOZIŠČNE KONSTRUKCIJE</w:t>
      </w:r>
      <w:bookmarkEnd w:id="5"/>
    </w:p>
    <w:p w14:paraId="73947DA8" w14:textId="188DE5CB" w:rsidR="00BA7F46" w:rsidRDefault="00BA7F46" w:rsidP="004E3BEF">
      <w:pPr>
        <w:rPr>
          <w:rFonts w:cs="Segoe UI"/>
        </w:rPr>
      </w:pPr>
      <w:r w:rsidRPr="00BA7F46">
        <w:rPr>
          <w:rFonts w:cs="Segoe UI"/>
        </w:rPr>
        <w:t>V sklopu pričujočega projekta je izdelan Elaborat dimenzioniranja voziščne konstrukcije (</w:t>
      </w:r>
      <w:r w:rsidR="007168FD">
        <w:rPr>
          <w:rFonts w:cs="Segoe UI"/>
        </w:rPr>
        <w:t>MK INŽENIRING d.o.o.</w:t>
      </w:r>
      <w:r w:rsidRPr="00BA7F46">
        <w:rPr>
          <w:rFonts w:cs="Segoe UI"/>
        </w:rPr>
        <w:t xml:space="preserve">., Ljubljana, št. el. </w:t>
      </w:r>
      <w:r w:rsidR="007168FD">
        <w:rPr>
          <w:rFonts w:cs="Segoe UI"/>
        </w:rPr>
        <w:t>D-21360, maj 2026</w:t>
      </w:r>
      <w:r w:rsidRPr="00BA7F46">
        <w:rPr>
          <w:rFonts w:cs="Segoe UI"/>
        </w:rPr>
        <w:t>). V nadaljevanju je podan povzetek.</w:t>
      </w:r>
    </w:p>
    <w:p w14:paraId="7D82F65A" w14:textId="4B152A2B" w:rsidR="007168FD" w:rsidRPr="007168FD" w:rsidRDefault="007168FD" w:rsidP="007168FD">
      <w:pPr>
        <w:pStyle w:val="Naslov3"/>
      </w:pPr>
      <w:bookmarkStart w:id="6" w:name="_Toc230176945"/>
      <w:r w:rsidRPr="007168FD">
        <w:rPr>
          <w:caps w:val="0"/>
        </w:rPr>
        <w:t>GEOLOŠKO-GEOTEHNIČNI OPIS</w:t>
      </w:r>
      <w:bookmarkEnd w:id="6"/>
    </w:p>
    <w:p w14:paraId="292B89EB" w14:textId="29B25835" w:rsidR="007168FD" w:rsidRPr="007168FD" w:rsidRDefault="007168FD" w:rsidP="007168FD">
      <w:pPr>
        <w:rPr>
          <w:rFonts w:cs="Segoe UI"/>
          <w:b/>
          <w:bCs/>
        </w:rPr>
      </w:pPr>
      <w:r w:rsidRPr="007168FD">
        <w:rPr>
          <w:rFonts w:cs="Segoe UI"/>
          <w:b/>
          <w:bCs/>
        </w:rPr>
        <w:t>Geološka zgradba in hidrogeološke značilnosti</w:t>
      </w:r>
    </w:p>
    <w:p w14:paraId="4B87513F" w14:textId="77777777" w:rsidR="007168FD" w:rsidRPr="007168FD" w:rsidRDefault="007168FD" w:rsidP="007168FD">
      <w:pPr>
        <w:rPr>
          <w:rFonts w:cs="Segoe UI"/>
        </w:rPr>
      </w:pPr>
      <w:r w:rsidRPr="007168FD">
        <w:rPr>
          <w:rFonts w:cs="Segoe UI"/>
        </w:rPr>
        <w:t xml:space="preserve">Obravnavano območje gradijo </w:t>
      </w:r>
      <w:proofErr w:type="spellStart"/>
      <w:r w:rsidRPr="007168FD">
        <w:rPr>
          <w:rFonts w:cs="Segoe UI"/>
        </w:rPr>
        <w:t>pliopleistocenski</w:t>
      </w:r>
      <w:proofErr w:type="spellEnd"/>
      <w:r w:rsidRPr="007168FD">
        <w:rPr>
          <w:rFonts w:cs="Segoe UI"/>
        </w:rPr>
        <w:t xml:space="preserve"> skladi (</w:t>
      </w:r>
      <w:proofErr w:type="spellStart"/>
      <w:r w:rsidRPr="007168FD">
        <w:rPr>
          <w:rFonts w:cs="Segoe UI"/>
        </w:rPr>
        <w:t>Pl,Q</w:t>
      </w:r>
      <w:proofErr w:type="spellEnd"/>
      <w:r w:rsidRPr="007168FD">
        <w:rPr>
          <w:rFonts w:cs="Segoe UI"/>
        </w:rPr>
        <w:t xml:space="preserve">) fluvialnih in jezerskih sedimentov. Širše področje je locirano v  Krški kotlini (tektonski udorini), ki se je ugrezala v pliocenu in kvartarju ter se hkrati zapolnjevala s </w:t>
      </w:r>
      <w:proofErr w:type="spellStart"/>
      <w:r w:rsidRPr="007168FD">
        <w:rPr>
          <w:rFonts w:cs="Segoe UI"/>
        </w:rPr>
        <w:t>pliopleistocenskimi</w:t>
      </w:r>
      <w:proofErr w:type="spellEnd"/>
      <w:r w:rsidRPr="007168FD">
        <w:rPr>
          <w:rFonts w:cs="Segoe UI"/>
        </w:rPr>
        <w:t xml:space="preserve"> sedimenti, ki jih sestavljajo prod, pesek, melj in glina, izmenjaje se v plasteh. Plasti </w:t>
      </w:r>
      <w:proofErr w:type="spellStart"/>
      <w:r w:rsidRPr="007168FD">
        <w:rPr>
          <w:rFonts w:cs="Segoe UI"/>
        </w:rPr>
        <w:t>zaglinjenega</w:t>
      </w:r>
      <w:proofErr w:type="spellEnd"/>
      <w:r w:rsidRPr="007168FD">
        <w:rPr>
          <w:rFonts w:cs="Segoe UI"/>
        </w:rPr>
        <w:t xml:space="preserve"> proda Brežiške terase so prekrite z nekaj metrov debelo plastjo melja in gline. V </w:t>
      </w:r>
      <w:proofErr w:type="spellStart"/>
      <w:r w:rsidRPr="007168FD">
        <w:rPr>
          <w:rFonts w:cs="Segoe UI"/>
        </w:rPr>
        <w:t>pliopleistocenske</w:t>
      </w:r>
      <w:proofErr w:type="spellEnd"/>
      <w:r w:rsidRPr="007168FD">
        <w:rPr>
          <w:rFonts w:cs="Segoe UI"/>
        </w:rPr>
        <w:t xml:space="preserve"> sedimente je reka Sava urezala več teras (a, a1 in a2), ki se nahajajo južno in zahodno od obravnavanega območja. Terasne sedimente sestavljata predvsem prod in pesek. Na ježi Brežiške terase izdanja miocenska podlaga spodnjega </w:t>
      </w:r>
      <w:proofErr w:type="spellStart"/>
      <w:r w:rsidRPr="007168FD">
        <w:rPr>
          <w:rFonts w:cs="Segoe UI"/>
        </w:rPr>
        <w:t>ponta</w:t>
      </w:r>
      <w:proofErr w:type="spellEnd"/>
      <w:r w:rsidRPr="007168FD">
        <w:rPr>
          <w:rFonts w:cs="Segoe UI"/>
        </w:rPr>
        <w:t xml:space="preserve"> (Pl</w:t>
      </w:r>
      <w:r w:rsidRPr="00511053">
        <w:rPr>
          <w:rFonts w:cs="Segoe UI"/>
          <w:vertAlign w:val="subscript"/>
        </w:rPr>
        <w:t>1</w:t>
      </w:r>
      <w:r w:rsidRPr="00511053">
        <w:rPr>
          <w:rFonts w:cs="Segoe UI"/>
          <w:vertAlign w:val="superscript"/>
        </w:rPr>
        <w:t>1</w:t>
      </w:r>
      <w:r w:rsidRPr="007168FD">
        <w:rPr>
          <w:rFonts w:cs="Segoe UI"/>
        </w:rPr>
        <w:t xml:space="preserve">) ter spodnjega </w:t>
      </w:r>
      <w:proofErr w:type="spellStart"/>
      <w:r w:rsidRPr="007168FD">
        <w:rPr>
          <w:rFonts w:cs="Segoe UI"/>
        </w:rPr>
        <w:t>sarmatija</w:t>
      </w:r>
      <w:proofErr w:type="spellEnd"/>
      <w:r w:rsidRPr="007168FD">
        <w:rPr>
          <w:rFonts w:cs="Segoe UI"/>
        </w:rPr>
        <w:t xml:space="preserve"> (</w:t>
      </w:r>
      <w:r w:rsidRPr="00511053">
        <w:rPr>
          <w:rFonts w:cs="Segoe UI"/>
          <w:vertAlign w:val="subscript"/>
        </w:rPr>
        <w:t>1</w:t>
      </w:r>
      <w:r w:rsidRPr="007168FD">
        <w:rPr>
          <w:rFonts w:cs="Segoe UI"/>
        </w:rPr>
        <w:t>M</w:t>
      </w:r>
      <w:r w:rsidRPr="00511053">
        <w:rPr>
          <w:rFonts w:cs="Segoe UI"/>
          <w:vertAlign w:val="subscript"/>
        </w:rPr>
        <w:t>3</w:t>
      </w:r>
      <w:r w:rsidRPr="00511053">
        <w:rPr>
          <w:rFonts w:cs="Segoe UI"/>
          <w:vertAlign w:val="superscript"/>
        </w:rPr>
        <w:t>1</w:t>
      </w:r>
      <w:r w:rsidRPr="007168FD">
        <w:rPr>
          <w:rFonts w:cs="Segoe UI"/>
        </w:rPr>
        <w:t xml:space="preserve">). Spodnje pontske sklade sestavljajo lapor in laporna glina, spodnje </w:t>
      </w:r>
      <w:proofErr w:type="spellStart"/>
      <w:r w:rsidRPr="007168FD">
        <w:rPr>
          <w:rFonts w:cs="Segoe UI"/>
        </w:rPr>
        <w:t>sarmatijske</w:t>
      </w:r>
      <w:proofErr w:type="spellEnd"/>
      <w:r w:rsidRPr="007168FD">
        <w:rPr>
          <w:rFonts w:cs="Segoe UI"/>
        </w:rPr>
        <w:t xml:space="preserve"> sklade pa sestavljajo </w:t>
      </w:r>
      <w:proofErr w:type="spellStart"/>
      <w:r w:rsidRPr="007168FD">
        <w:rPr>
          <w:rFonts w:cs="Segoe UI"/>
        </w:rPr>
        <w:t>laporovec</w:t>
      </w:r>
      <w:proofErr w:type="spellEnd"/>
      <w:r w:rsidRPr="007168FD">
        <w:rPr>
          <w:rFonts w:cs="Segoe UI"/>
        </w:rPr>
        <w:t xml:space="preserve">, peščen </w:t>
      </w:r>
      <w:proofErr w:type="spellStart"/>
      <w:r w:rsidRPr="007168FD">
        <w:rPr>
          <w:rFonts w:cs="Segoe UI"/>
        </w:rPr>
        <w:t>laporovec</w:t>
      </w:r>
      <w:proofErr w:type="spellEnd"/>
      <w:r w:rsidRPr="007168FD">
        <w:rPr>
          <w:rFonts w:cs="Segoe UI"/>
        </w:rPr>
        <w:t xml:space="preserve"> s plastmi peščenjaka ter podrejeno plasti konglomerata.</w:t>
      </w:r>
    </w:p>
    <w:p w14:paraId="2144C1B2" w14:textId="77777777" w:rsidR="007168FD" w:rsidRPr="007168FD" w:rsidRDefault="007168FD" w:rsidP="007168FD">
      <w:pPr>
        <w:rPr>
          <w:rFonts w:cs="Segoe UI"/>
        </w:rPr>
      </w:pPr>
    </w:p>
    <w:p w14:paraId="5893DE8C" w14:textId="51588122" w:rsidR="0013480E" w:rsidRDefault="007168FD" w:rsidP="007168FD">
      <w:pPr>
        <w:rPr>
          <w:rFonts w:cs="Segoe UI"/>
        </w:rPr>
      </w:pPr>
      <w:r w:rsidRPr="007168FD">
        <w:rPr>
          <w:rFonts w:cs="Segoe UI"/>
        </w:rPr>
        <w:t>Glineni pokrov iz pliocensko pleistocenskih sedimentov je zelo slabo vodoprepusten s koeficientom prepustnosti reda velikosti k = 1 x 10</w:t>
      </w:r>
      <w:r w:rsidRPr="0013480E">
        <w:rPr>
          <w:rFonts w:cs="Segoe UI"/>
          <w:vertAlign w:val="superscript"/>
        </w:rPr>
        <w:t>-7</w:t>
      </w:r>
      <w:r w:rsidRPr="007168FD">
        <w:rPr>
          <w:rFonts w:cs="Segoe UI"/>
        </w:rPr>
        <w:t xml:space="preserve"> do 1 x 10</w:t>
      </w:r>
      <w:r w:rsidRPr="0013480E">
        <w:rPr>
          <w:rFonts w:cs="Segoe UI"/>
          <w:vertAlign w:val="superscript"/>
        </w:rPr>
        <w:t>-9</w:t>
      </w:r>
      <w:r w:rsidRPr="007168FD">
        <w:rPr>
          <w:rFonts w:cs="Segoe UI"/>
        </w:rPr>
        <w:t xml:space="preserve"> m/s. Kjer se pojavlja melj s primesjo peska in prodnikov je vodoprepustnost nekoliko večja k = 1 x 10</w:t>
      </w:r>
      <w:r w:rsidRPr="0013480E">
        <w:rPr>
          <w:rFonts w:cs="Segoe UI"/>
          <w:vertAlign w:val="superscript"/>
        </w:rPr>
        <w:t>-6</w:t>
      </w:r>
      <w:r w:rsidRPr="007168FD">
        <w:rPr>
          <w:rFonts w:cs="Segoe UI"/>
        </w:rPr>
        <w:t xml:space="preserve"> m/s.</w:t>
      </w:r>
    </w:p>
    <w:p w14:paraId="0DC10DAD" w14:textId="77777777" w:rsidR="0013480E" w:rsidRPr="007168FD" w:rsidRDefault="0013480E" w:rsidP="007168FD">
      <w:pPr>
        <w:rPr>
          <w:rFonts w:cs="Segoe UI"/>
        </w:rPr>
      </w:pPr>
    </w:p>
    <w:p w14:paraId="209635A4" w14:textId="3BA2E497" w:rsidR="007168FD" w:rsidRPr="0013480E" w:rsidRDefault="0013480E" w:rsidP="0013480E">
      <w:pPr>
        <w:rPr>
          <w:rFonts w:cs="Segoe UI"/>
          <w:b/>
          <w:bCs/>
        </w:rPr>
      </w:pPr>
      <w:proofErr w:type="spellStart"/>
      <w:r w:rsidRPr="0013480E">
        <w:rPr>
          <w:rFonts w:cs="Segoe UI"/>
          <w:b/>
          <w:bCs/>
        </w:rPr>
        <w:t>Geotehnični</w:t>
      </w:r>
      <w:proofErr w:type="spellEnd"/>
      <w:r w:rsidRPr="0013480E">
        <w:rPr>
          <w:rFonts w:cs="Segoe UI"/>
          <w:b/>
          <w:bCs/>
        </w:rPr>
        <w:t xml:space="preserve"> opis področja</w:t>
      </w:r>
    </w:p>
    <w:p w14:paraId="08D4F480" w14:textId="77777777" w:rsidR="007168FD" w:rsidRPr="007168FD" w:rsidRDefault="007168FD" w:rsidP="007168FD">
      <w:pPr>
        <w:rPr>
          <w:rFonts w:cs="Segoe UI"/>
        </w:rPr>
      </w:pPr>
      <w:r w:rsidRPr="007168FD">
        <w:rPr>
          <w:rFonts w:cs="Segoe UI"/>
        </w:rPr>
        <w:t xml:space="preserve">Območje projektiranega parkirišča se nahaja na ravnem terenu. Večji del površine predstavlja travnik, del pa makadamsko parkirišče. Niveleta poteka v višini okoliškega terena. Naravni teren je umetno izravnan z glinenim in makadamskim nasutjem v debelini do 0,5 metra. Temeljna tla sestavlja glina rjave barve srednje </w:t>
      </w:r>
      <w:proofErr w:type="spellStart"/>
      <w:r w:rsidRPr="007168FD">
        <w:rPr>
          <w:rFonts w:cs="Segoe UI"/>
        </w:rPr>
        <w:t>gnetne</w:t>
      </w:r>
      <w:proofErr w:type="spellEnd"/>
      <w:r w:rsidRPr="007168FD">
        <w:rPr>
          <w:rFonts w:cs="Segoe UI"/>
        </w:rPr>
        <w:t xml:space="preserve"> konsistence, ki na globini cca 1 meter preide v sivorjavo </w:t>
      </w:r>
      <w:proofErr w:type="spellStart"/>
      <w:r w:rsidRPr="007168FD">
        <w:rPr>
          <w:rFonts w:cs="Segoe UI"/>
        </w:rPr>
        <w:t>meljno</w:t>
      </w:r>
      <w:proofErr w:type="spellEnd"/>
      <w:r w:rsidRPr="007168FD">
        <w:rPr>
          <w:rFonts w:cs="Segoe UI"/>
        </w:rPr>
        <w:t xml:space="preserve"> glino </w:t>
      </w:r>
      <w:proofErr w:type="spellStart"/>
      <w:r w:rsidRPr="007168FD">
        <w:rPr>
          <w:rFonts w:cs="Segoe UI"/>
        </w:rPr>
        <w:t>ClH</w:t>
      </w:r>
      <w:proofErr w:type="spellEnd"/>
      <w:r w:rsidRPr="007168FD">
        <w:rPr>
          <w:rFonts w:cs="Segoe UI"/>
        </w:rPr>
        <w:t xml:space="preserve"> težko </w:t>
      </w:r>
      <w:proofErr w:type="spellStart"/>
      <w:r w:rsidRPr="007168FD">
        <w:rPr>
          <w:rFonts w:cs="Segoe UI"/>
        </w:rPr>
        <w:t>gnetne</w:t>
      </w:r>
      <w:proofErr w:type="spellEnd"/>
      <w:r w:rsidRPr="007168FD">
        <w:rPr>
          <w:rFonts w:cs="Segoe UI"/>
        </w:rPr>
        <w:t xml:space="preserve"> do poltrdne konsistence. Od globine 1,5 metra dalje prehaja </w:t>
      </w:r>
      <w:proofErr w:type="spellStart"/>
      <w:r w:rsidRPr="007168FD">
        <w:rPr>
          <w:rFonts w:cs="Segoe UI"/>
        </w:rPr>
        <w:t>meljna</w:t>
      </w:r>
      <w:proofErr w:type="spellEnd"/>
      <w:r w:rsidRPr="007168FD">
        <w:rPr>
          <w:rFonts w:cs="Segoe UI"/>
        </w:rPr>
        <w:t xml:space="preserve"> glina v poltrdno in trdno </w:t>
      </w:r>
      <w:proofErr w:type="spellStart"/>
      <w:r w:rsidRPr="007168FD">
        <w:rPr>
          <w:rFonts w:cs="Segoe UI"/>
        </w:rPr>
        <w:t>konsistenčno</w:t>
      </w:r>
      <w:proofErr w:type="spellEnd"/>
      <w:r w:rsidRPr="007168FD">
        <w:rPr>
          <w:rFonts w:cs="Segoe UI"/>
        </w:rPr>
        <w:t xml:space="preserve"> stanje.</w:t>
      </w:r>
    </w:p>
    <w:p w14:paraId="6CB48047" w14:textId="77777777" w:rsidR="007168FD" w:rsidRPr="007168FD" w:rsidRDefault="007168FD" w:rsidP="007168FD">
      <w:pPr>
        <w:rPr>
          <w:rFonts w:cs="Segoe UI"/>
        </w:rPr>
      </w:pPr>
    </w:p>
    <w:p w14:paraId="63AA2352" w14:textId="77777777" w:rsidR="007168FD" w:rsidRPr="007168FD" w:rsidRDefault="007168FD" w:rsidP="007168FD">
      <w:pPr>
        <w:rPr>
          <w:rFonts w:cs="Segoe UI"/>
        </w:rPr>
      </w:pPr>
      <w:r w:rsidRPr="007168FD">
        <w:rPr>
          <w:rFonts w:cs="Segoe UI"/>
        </w:rPr>
        <w:t xml:space="preserve">Območje je stabilno, brez vidnih plazovitih oziroma labilnih con. Zaradi slabo prepustnih glinenih tal podtalne vode ni pričakovati. Površinskih voda v neposredni bližini ni. Ob močnejših deževjih se padavinska voda lahko zadrži na ravnih predelih in v lokalnih depresijah. </w:t>
      </w:r>
    </w:p>
    <w:p w14:paraId="1119E0A0" w14:textId="77777777" w:rsidR="007168FD" w:rsidRPr="007168FD" w:rsidRDefault="007168FD" w:rsidP="007168FD">
      <w:pPr>
        <w:rPr>
          <w:rFonts w:cs="Segoe UI"/>
        </w:rPr>
      </w:pPr>
    </w:p>
    <w:p w14:paraId="28CB19D1" w14:textId="77777777" w:rsidR="007168FD" w:rsidRDefault="007168FD" w:rsidP="007168FD">
      <w:pPr>
        <w:rPr>
          <w:rFonts w:cs="Segoe UI"/>
        </w:rPr>
      </w:pPr>
      <w:r w:rsidRPr="007168FD">
        <w:rPr>
          <w:rFonts w:cs="Segoe UI"/>
        </w:rPr>
        <w:t xml:space="preserve">Po integralni karti poplavne nevarnosti in opozorilni karti erozije (vir: ARSO in </w:t>
      </w:r>
      <w:proofErr w:type="spellStart"/>
      <w:r w:rsidRPr="007168FD">
        <w:rPr>
          <w:rFonts w:cs="Segoe UI"/>
        </w:rPr>
        <w:t>gis</w:t>
      </w:r>
      <w:proofErr w:type="spellEnd"/>
      <w:r w:rsidRPr="007168FD">
        <w:rPr>
          <w:rFonts w:cs="Segoe UI"/>
        </w:rPr>
        <w:t xml:space="preserve"> občine) se obravnavano območje ne nahaja na poplavnem ali erozijsko ogroženem območju.</w:t>
      </w:r>
    </w:p>
    <w:p w14:paraId="19399E52" w14:textId="77777777" w:rsidR="00882698" w:rsidRPr="007168FD" w:rsidRDefault="00882698" w:rsidP="007168FD">
      <w:pPr>
        <w:rPr>
          <w:rFonts w:cs="Segoe UI"/>
        </w:rPr>
      </w:pPr>
    </w:p>
    <w:p w14:paraId="4C49E0A9" w14:textId="66678DA9" w:rsidR="007168FD" w:rsidRPr="00882698" w:rsidRDefault="00882698" w:rsidP="00882698">
      <w:pPr>
        <w:rPr>
          <w:rFonts w:cs="Segoe UI"/>
          <w:b/>
          <w:bCs/>
        </w:rPr>
      </w:pPr>
      <w:r w:rsidRPr="00882698">
        <w:rPr>
          <w:rFonts w:cs="Segoe UI"/>
          <w:b/>
          <w:bCs/>
        </w:rPr>
        <w:t>Inženirsko geološke karakteristike</w:t>
      </w:r>
    </w:p>
    <w:p w14:paraId="311D3E53" w14:textId="2DB2804F" w:rsidR="007168FD" w:rsidRPr="00882698" w:rsidRDefault="007168FD" w:rsidP="007168FD">
      <w:pPr>
        <w:rPr>
          <w:rFonts w:cs="Segoe UI"/>
          <w:u w:val="single"/>
        </w:rPr>
      </w:pPr>
      <w:r w:rsidRPr="00882698">
        <w:rPr>
          <w:rFonts w:cs="Segoe UI"/>
          <w:u w:val="single"/>
        </w:rPr>
        <w:t>Mehansko trdnostne karakteristike</w:t>
      </w:r>
    </w:p>
    <w:p w14:paraId="1DC5EB82" w14:textId="77777777" w:rsidR="007168FD" w:rsidRPr="007168FD" w:rsidRDefault="007168FD" w:rsidP="007168FD">
      <w:pPr>
        <w:rPr>
          <w:rFonts w:cs="Segoe UI"/>
        </w:rPr>
      </w:pPr>
      <w:r w:rsidRPr="007168FD">
        <w:rPr>
          <w:rFonts w:cs="Segoe UI"/>
        </w:rPr>
        <w:t>Projekt predvideva ureditev parkirišč in izgradnjo nadstrešnic. Ocenjene inženirsko geološke karakteristike temeljnih tal so naslednje:</w:t>
      </w:r>
    </w:p>
    <w:p w14:paraId="11689A5E" w14:textId="77777777" w:rsidR="007168FD" w:rsidRPr="007168FD" w:rsidRDefault="007168FD" w:rsidP="007168FD">
      <w:pPr>
        <w:rPr>
          <w:rFonts w:cs="Segoe UI"/>
        </w:rPr>
      </w:pPr>
      <w:proofErr w:type="spellStart"/>
      <w:r w:rsidRPr="007168FD">
        <w:rPr>
          <w:rFonts w:cs="Segoe UI"/>
        </w:rPr>
        <w:t>Meljna</w:t>
      </w:r>
      <w:proofErr w:type="spellEnd"/>
      <w:r w:rsidRPr="007168FD">
        <w:rPr>
          <w:rFonts w:cs="Segoe UI"/>
        </w:rPr>
        <w:t xml:space="preserve"> glina </w:t>
      </w:r>
      <w:proofErr w:type="spellStart"/>
      <w:r w:rsidRPr="007168FD">
        <w:rPr>
          <w:rFonts w:cs="Segoe UI"/>
        </w:rPr>
        <w:t>težkognetne</w:t>
      </w:r>
      <w:proofErr w:type="spellEnd"/>
      <w:r w:rsidRPr="007168FD">
        <w:rPr>
          <w:rFonts w:cs="Segoe UI"/>
        </w:rPr>
        <w:t xml:space="preserve"> konsistence:  φ = 25o, c = 10 kN/m2, γ = 18 kN/m3 </w:t>
      </w:r>
    </w:p>
    <w:p w14:paraId="38241F53" w14:textId="73F39606" w:rsidR="007168FD" w:rsidRDefault="007168FD">
      <w:pPr>
        <w:jc w:val="left"/>
        <w:rPr>
          <w:rFonts w:cs="Segoe UI"/>
        </w:rPr>
      </w:pPr>
      <w:r>
        <w:rPr>
          <w:rFonts w:cs="Segoe UI"/>
        </w:rPr>
        <w:br w:type="page"/>
      </w:r>
    </w:p>
    <w:p w14:paraId="5CD28366" w14:textId="77777777" w:rsidR="007168FD" w:rsidRPr="00882698" w:rsidRDefault="007168FD" w:rsidP="007168FD">
      <w:pPr>
        <w:rPr>
          <w:rFonts w:cs="Segoe UI"/>
          <w:u w:val="single"/>
        </w:rPr>
      </w:pPr>
      <w:r w:rsidRPr="00882698">
        <w:rPr>
          <w:rFonts w:cs="Segoe UI"/>
          <w:u w:val="single"/>
        </w:rPr>
        <w:lastRenderedPageBreak/>
        <w:t>Ponikalna sposobnost tal</w:t>
      </w:r>
    </w:p>
    <w:p w14:paraId="2D89D44D" w14:textId="77777777" w:rsidR="007168FD" w:rsidRPr="007168FD" w:rsidRDefault="007168FD" w:rsidP="007168FD">
      <w:pPr>
        <w:rPr>
          <w:rFonts w:cs="Segoe UI"/>
        </w:rPr>
      </w:pPr>
      <w:r w:rsidRPr="007168FD">
        <w:rPr>
          <w:rFonts w:cs="Segoe UI"/>
        </w:rPr>
        <w:t>Glinena temeljna tla so zelo slabo vodoprepustna s koeficientom vodoprepustnosti reda velikosti k = 1 x 10</w:t>
      </w:r>
      <w:r w:rsidRPr="00882698">
        <w:rPr>
          <w:rFonts w:cs="Segoe UI"/>
          <w:vertAlign w:val="superscript"/>
        </w:rPr>
        <w:t>-7</w:t>
      </w:r>
      <w:r w:rsidRPr="007168FD">
        <w:rPr>
          <w:rFonts w:cs="Segoe UI"/>
        </w:rPr>
        <w:t xml:space="preserve"> do 1 x 10</w:t>
      </w:r>
      <w:r w:rsidRPr="00882698">
        <w:rPr>
          <w:rFonts w:cs="Segoe UI"/>
          <w:vertAlign w:val="superscript"/>
        </w:rPr>
        <w:t>-9</w:t>
      </w:r>
      <w:r w:rsidRPr="007168FD">
        <w:rPr>
          <w:rFonts w:cs="Segoe UI"/>
        </w:rPr>
        <w:t xml:space="preserve"> m/s. Debelina glinenega pokrova znaša nekaj metrov. Tla niso primerna za izvedbo ponikalnic.  </w:t>
      </w:r>
    </w:p>
    <w:p w14:paraId="0B559022" w14:textId="64D64C3F" w:rsidR="007168FD" w:rsidRPr="007168FD" w:rsidRDefault="007168FD" w:rsidP="007168FD">
      <w:pPr>
        <w:pStyle w:val="Naslov3"/>
        <w:rPr>
          <w:caps w:val="0"/>
        </w:rPr>
      </w:pPr>
      <w:bookmarkStart w:id="7" w:name="_Toc230176946"/>
      <w:r w:rsidRPr="007168FD">
        <w:rPr>
          <w:caps w:val="0"/>
        </w:rPr>
        <w:t>STABILNOST BREŽIN</w:t>
      </w:r>
      <w:bookmarkEnd w:id="7"/>
    </w:p>
    <w:p w14:paraId="15E1AA16" w14:textId="098A741C" w:rsidR="007168FD" w:rsidRPr="007168FD" w:rsidRDefault="007168FD" w:rsidP="007168FD">
      <w:pPr>
        <w:rPr>
          <w:rFonts w:cs="Segoe UI"/>
          <w:b/>
          <w:bCs/>
        </w:rPr>
      </w:pPr>
      <w:r w:rsidRPr="007168FD">
        <w:rPr>
          <w:rFonts w:cs="Segoe UI"/>
          <w:b/>
          <w:bCs/>
        </w:rPr>
        <w:t>Izračun stabilnosti brežin</w:t>
      </w:r>
    </w:p>
    <w:p w14:paraId="34ADDDBD" w14:textId="7227BFD8" w:rsidR="00BA7F46" w:rsidRDefault="007168FD" w:rsidP="007168FD">
      <w:pPr>
        <w:rPr>
          <w:rFonts w:cs="Segoe UI"/>
        </w:rPr>
      </w:pPr>
      <w:r w:rsidRPr="007168FD">
        <w:rPr>
          <w:rFonts w:cs="Segoe UI"/>
        </w:rPr>
        <w:t xml:space="preserve">Projekt ne predvideva izvedbe trajnih </w:t>
      </w:r>
      <w:proofErr w:type="spellStart"/>
      <w:r w:rsidRPr="007168FD">
        <w:rPr>
          <w:rFonts w:cs="Segoe UI"/>
        </w:rPr>
        <w:t>vkopnih</w:t>
      </w:r>
      <w:proofErr w:type="spellEnd"/>
      <w:r w:rsidRPr="007168FD">
        <w:rPr>
          <w:rFonts w:cs="Segoe UI"/>
        </w:rPr>
        <w:t xml:space="preserve"> ali nasipnih brežin. Stabilnostne analize niso potrebne.</w:t>
      </w:r>
    </w:p>
    <w:p w14:paraId="4A758888" w14:textId="77777777" w:rsidR="00882698" w:rsidRDefault="00882698" w:rsidP="007168FD">
      <w:pPr>
        <w:rPr>
          <w:rFonts w:cs="Segoe UI"/>
        </w:rPr>
      </w:pPr>
    </w:p>
    <w:p w14:paraId="7122527A" w14:textId="19F36A0B" w:rsidR="007168FD" w:rsidRPr="00882698" w:rsidRDefault="00882698" w:rsidP="00882698">
      <w:pPr>
        <w:rPr>
          <w:rFonts w:cs="Segoe UI"/>
          <w:b/>
          <w:bCs/>
        </w:rPr>
      </w:pPr>
      <w:r w:rsidRPr="00882698">
        <w:rPr>
          <w:rFonts w:cs="Segoe UI"/>
          <w:b/>
          <w:bCs/>
        </w:rPr>
        <w:t>Pogoji za izvedbo izkopov</w:t>
      </w:r>
    </w:p>
    <w:p w14:paraId="72E9AD94" w14:textId="18DBA79F" w:rsidR="007168FD" w:rsidRPr="007168FD" w:rsidRDefault="007168FD" w:rsidP="007168FD">
      <w:pPr>
        <w:rPr>
          <w:rFonts w:cs="Segoe UI"/>
        </w:rPr>
      </w:pPr>
      <w:r w:rsidRPr="007168FD">
        <w:rPr>
          <w:rFonts w:cs="Segoe UI"/>
        </w:rPr>
        <w:t xml:space="preserve">Izkopi glinenih zemljin spadajo v 2. kategorijo </w:t>
      </w:r>
      <w:r w:rsidR="006F0AE1">
        <w:rPr>
          <w:rFonts w:cs="Segoe UI"/>
        </w:rPr>
        <w:t>–</w:t>
      </w:r>
      <w:r w:rsidRPr="007168FD">
        <w:rPr>
          <w:rFonts w:cs="Segoe UI"/>
        </w:rPr>
        <w:t xml:space="preserve"> lahek izkop (zemljine predvidene za trajno deponiranje) izkopi obstoječega makadamskega vozišča pa v 3. kategorijo – lahek izkop (zemljine predvidene za vgradnjo v nasipe in zasipe ali začasno deponiranje za kasnejšo uporabo na drugih projektih). Kategorizacija je določena skladno z TSPI – PGV.05.100</w:t>
      </w:r>
      <w:r w:rsidR="00E568FB">
        <w:rPr>
          <w:rFonts w:cs="Segoe UI"/>
        </w:rPr>
        <w:t xml:space="preserve"> </w:t>
      </w:r>
      <w:r w:rsidRPr="007168FD">
        <w:rPr>
          <w:rFonts w:cs="Segoe UI"/>
        </w:rPr>
        <w:t>:</w:t>
      </w:r>
      <w:r w:rsidR="00E568FB">
        <w:rPr>
          <w:rFonts w:cs="Segoe UI"/>
        </w:rPr>
        <w:t xml:space="preserve"> </w:t>
      </w:r>
      <w:r w:rsidRPr="007168FD">
        <w:rPr>
          <w:rFonts w:cs="Segoe UI"/>
        </w:rPr>
        <w:t xml:space="preserve">2023 </w:t>
      </w:r>
      <w:r w:rsidR="00387CEA">
        <w:rPr>
          <w:rFonts w:cs="Segoe UI"/>
        </w:rPr>
        <w:t>K</w:t>
      </w:r>
      <w:r w:rsidRPr="007168FD">
        <w:rPr>
          <w:rFonts w:cs="Segoe UI"/>
        </w:rPr>
        <w:t>ategorizacija izkopov v zemljinah in kamninah.</w:t>
      </w:r>
    </w:p>
    <w:p w14:paraId="09B4FF8E" w14:textId="77777777" w:rsidR="007168FD" w:rsidRPr="007168FD" w:rsidRDefault="007168FD" w:rsidP="007168FD">
      <w:pPr>
        <w:rPr>
          <w:rFonts w:cs="Segoe UI"/>
        </w:rPr>
      </w:pPr>
    </w:p>
    <w:p w14:paraId="7FBC9691" w14:textId="74243DFA" w:rsidR="007168FD" w:rsidRDefault="007168FD" w:rsidP="007168FD">
      <w:pPr>
        <w:rPr>
          <w:rFonts w:cs="Segoe UI"/>
        </w:rPr>
      </w:pPr>
      <w:r w:rsidRPr="007168FD">
        <w:rPr>
          <w:rFonts w:cs="Segoe UI"/>
        </w:rPr>
        <w:t xml:space="preserve">Trajne </w:t>
      </w:r>
      <w:proofErr w:type="spellStart"/>
      <w:r w:rsidRPr="007168FD">
        <w:rPr>
          <w:rFonts w:cs="Segoe UI"/>
        </w:rPr>
        <w:t>vkopne</w:t>
      </w:r>
      <w:proofErr w:type="spellEnd"/>
      <w:r w:rsidRPr="007168FD">
        <w:rPr>
          <w:rFonts w:cs="Segoe UI"/>
        </w:rPr>
        <w:t xml:space="preserve"> brežine s projektom niso predvidene. Začasne brežine pri izkopih jarkov za komunalne vode v glineni zemljini se izvede v naklonu do 2:1. Izvajanje izkopov naj poteka pod strokovnim geomehanskim nadzorom.</w:t>
      </w:r>
    </w:p>
    <w:p w14:paraId="139271CB" w14:textId="77777777" w:rsidR="00882698" w:rsidRPr="007168FD" w:rsidRDefault="00882698" w:rsidP="007168FD">
      <w:pPr>
        <w:rPr>
          <w:rFonts w:cs="Segoe UI"/>
        </w:rPr>
      </w:pPr>
    </w:p>
    <w:p w14:paraId="6DBF3D60" w14:textId="6D9862CA" w:rsidR="007168FD" w:rsidRPr="00882698" w:rsidRDefault="00882698" w:rsidP="00882698">
      <w:pPr>
        <w:rPr>
          <w:rFonts w:cs="Segoe UI"/>
          <w:b/>
          <w:bCs/>
        </w:rPr>
      </w:pPr>
      <w:r w:rsidRPr="00882698">
        <w:rPr>
          <w:rFonts w:cs="Segoe UI"/>
          <w:b/>
          <w:bCs/>
        </w:rPr>
        <w:t>Pogoji za izvedbo nasipov in zasipov</w:t>
      </w:r>
    </w:p>
    <w:p w14:paraId="624DC3D6" w14:textId="77777777" w:rsidR="007168FD" w:rsidRPr="007168FD" w:rsidRDefault="007168FD" w:rsidP="007168FD">
      <w:pPr>
        <w:rPr>
          <w:rFonts w:cs="Segoe UI"/>
        </w:rPr>
      </w:pPr>
      <w:r w:rsidRPr="007168FD">
        <w:rPr>
          <w:rFonts w:cs="Segoe UI"/>
        </w:rPr>
        <w:t>Izdelava trajnih nasipnih brežin s projektom ni predvidena.</w:t>
      </w:r>
    </w:p>
    <w:p w14:paraId="5C5EE51F" w14:textId="77777777" w:rsidR="007168FD" w:rsidRPr="007168FD" w:rsidRDefault="007168FD" w:rsidP="007168FD">
      <w:pPr>
        <w:rPr>
          <w:rFonts w:cs="Segoe UI"/>
        </w:rPr>
      </w:pPr>
    </w:p>
    <w:p w14:paraId="3F88C42F" w14:textId="77777777" w:rsidR="007168FD" w:rsidRPr="007168FD" w:rsidRDefault="007168FD" w:rsidP="007168FD">
      <w:pPr>
        <w:rPr>
          <w:rFonts w:cs="Segoe UI"/>
        </w:rPr>
      </w:pPr>
      <w:r w:rsidRPr="007168FD">
        <w:rPr>
          <w:rFonts w:cs="Segoe UI"/>
        </w:rPr>
        <w:t>Zasip jarkov nad komunalnimi vodi naj se izvaja v plasteh debeline do 30 cm z utrjevanjem. Za zasip se uporabi kamniti material. Zasipne plasti je potrebno zgostiti na 95% glede na laboratorijsko določeno gostoto po MPP. Zaključna plast zasipa se v območju vozišča izvede iz čistega kamnitega materiala (vsebnost finih delcev pod 0,063 mm manjša od 5%), ki ustreza zahtevam za kamnito posteljico voziščnih konstrukcij. Zahtevana zbitost na zaključni plasti zasipa je 98% glede na MPP.</w:t>
      </w:r>
    </w:p>
    <w:p w14:paraId="2EBEF287" w14:textId="7F201BC7" w:rsidR="007168FD" w:rsidRPr="007168FD" w:rsidRDefault="007168FD" w:rsidP="007168FD">
      <w:pPr>
        <w:pStyle w:val="Naslov3"/>
        <w:rPr>
          <w:caps w:val="0"/>
        </w:rPr>
      </w:pPr>
      <w:bookmarkStart w:id="8" w:name="_Toc230176947"/>
      <w:r w:rsidRPr="007168FD">
        <w:rPr>
          <w:caps w:val="0"/>
        </w:rPr>
        <w:t>POGOJI TEMELJENJA OBJEKTOV</w:t>
      </w:r>
      <w:bookmarkEnd w:id="8"/>
    </w:p>
    <w:p w14:paraId="153D69C4" w14:textId="77777777" w:rsidR="007168FD" w:rsidRPr="007168FD" w:rsidRDefault="007168FD" w:rsidP="007168FD">
      <w:pPr>
        <w:rPr>
          <w:rFonts w:cs="Segoe UI"/>
        </w:rPr>
      </w:pPr>
      <w:r w:rsidRPr="007168FD">
        <w:rPr>
          <w:rFonts w:cs="Segoe UI"/>
        </w:rPr>
        <w:t xml:space="preserve">Projekt predvideva izgradnjo nadstrešnice nad parkirišči. V nadaljevanju podajamo pogoje temeljenja. Projektni odpor tal je izračunan po standardu SIST EN 1997-1, dodatek D. </w:t>
      </w:r>
    </w:p>
    <w:p w14:paraId="700F3E45" w14:textId="77777777" w:rsidR="007168FD" w:rsidRPr="007168FD" w:rsidRDefault="007168FD" w:rsidP="007168FD">
      <w:pPr>
        <w:rPr>
          <w:rFonts w:cs="Segoe UI"/>
        </w:rPr>
      </w:pPr>
    </w:p>
    <w:p w14:paraId="13D4D481" w14:textId="77777777" w:rsidR="007168FD" w:rsidRPr="007168FD" w:rsidRDefault="007168FD" w:rsidP="007168FD">
      <w:pPr>
        <w:rPr>
          <w:rFonts w:cs="Segoe UI"/>
        </w:rPr>
      </w:pPr>
      <w:r w:rsidRPr="007168FD">
        <w:rPr>
          <w:rFonts w:cs="Segoe UI"/>
        </w:rPr>
        <w:t>V izračunih so upoštevane naslednje vrednosti projektnih obremenitev na pasovni temelj:</w:t>
      </w:r>
    </w:p>
    <w:p w14:paraId="47BB6111" w14:textId="77777777" w:rsidR="007168FD" w:rsidRDefault="007168FD" w:rsidP="007168FD">
      <w:pPr>
        <w:pStyle w:val="Odstavekseznama"/>
        <w:numPr>
          <w:ilvl w:val="0"/>
          <w:numId w:val="4"/>
        </w:numPr>
        <w:rPr>
          <w:rFonts w:cs="Segoe UI"/>
        </w:rPr>
      </w:pPr>
      <w:r w:rsidRPr="007168FD">
        <w:rPr>
          <w:rFonts w:cs="Segoe UI"/>
        </w:rPr>
        <w:t>delež horizontalne obtežbe 10% vertikalne obtežbe,</w:t>
      </w:r>
    </w:p>
    <w:p w14:paraId="2E02A69E" w14:textId="77777777" w:rsidR="007168FD" w:rsidRDefault="007168FD" w:rsidP="007168FD">
      <w:pPr>
        <w:pStyle w:val="Odstavekseznama"/>
        <w:numPr>
          <w:ilvl w:val="0"/>
          <w:numId w:val="4"/>
        </w:numPr>
        <w:rPr>
          <w:rFonts w:cs="Segoe UI"/>
        </w:rPr>
      </w:pPr>
      <w:r w:rsidRPr="007168FD">
        <w:rPr>
          <w:rFonts w:cs="Segoe UI"/>
        </w:rPr>
        <w:t>ekscentričnost rezultante B/12,</w:t>
      </w:r>
    </w:p>
    <w:p w14:paraId="07E15937" w14:textId="77777777" w:rsidR="007168FD" w:rsidRDefault="007168FD" w:rsidP="007168FD">
      <w:pPr>
        <w:pStyle w:val="Odstavekseznama"/>
        <w:numPr>
          <w:ilvl w:val="0"/>
          <w:numId w:val="4"/>
        </w:numPr>
        <w:rPr>
          <w:rFonts w:cs="Segoe UI"/>
        </w:rPr>
      </w:pPr>
      <w:r w:rsidRPr="007168FD">
        <w:rPr>
          <w:rFonts w:cs="Segoe UI"/>
        </w:rPr>
        <w:t xml:space="preserve">dolžina </w:t>
      </w:r>
      <w:proofErr w:type="spellStart"/>
      <w:r w:rsidRPr="007168FD">
        <w:rPr>
          <w:rFonts w:cs="Segoe UI"/>
        </w:rPr>
        <w:t>kampade</w:t>
      </w:r>
      <w:proofErr w:type="spellEnd"/>
      <w:r w:rsidRPr="007168FD">
        <w:rPr>
          <w:rFonts w:cs="Segoe UI"/>
        </w:rPr>
        <w:t xml:space="preserve"> 21 m,</w:t>
      </w:r>
    </w:p>
    <w:p w14:paraId="0508DC97" w14:textId="77777777" w:rsidR="007168FD" w:rsidRDefault="007168FD" w:rsidP="007168FD">
      <w:pPr>
        <w:pStyle w:val="Odstavekseznama"/>
        <w:numPr>
          <w:ilvl w:val="0"/>
          <w:numId w:val="4"/>
        </w:numPr>
        <w:rPr>
          <w:rFonts w:cs="Segoe UI"/>
        </w:rPr>
      </w:pPr>
      <w:r w:rsidRPr="007168FD">
        <w:rPr>
          <w:rFonts w:cs="Segoe UI"/>
        </w:rPr>
        <w:t>širina temelja 2 metra,</w:t>
      </w:r>
    </w:p>
    <w:p w14:paraId="508E67B9" w14:textId="5211842F" w:rsidR="007168FD" w:rsidRPr="007168FD" w:rsidRDefault="007168FD" w:rsidP="007168FD">
      <w:pPr>
        <w:pStyle w:val="Odstavekseznama"/>
        <w:numPr>
          <w:ilvl w:val="0"/>
          <w:numId w:val="4"/>
        </w:numPr>
        <w:rPr>
          <w:rFonts w:cs="Segoe UI"/>
        </w:rPr>
      </w:pPr>
      <w:r w:rsidRPr="007168FD">
        <w:rPr>
          <w:rFonts w:cs="Segoe UI"/>
        </w:rPr>
        <w:t>globina temeljenja 0,8 metra.</w:t>
      </w:r>
    </w:p>
    <w:p w14:paraId="022E1787" w14:textId="77777777" w:rsidR="007168FD" w:rsidRPr="007168FD" w:rsidRDefault="007168FD" w:rsidP="007168FD">
      <w:pPr>
        <w:rPr>
          <w:rFonts w:cs="Segoe UI"/>
        </w:rPr>
      </w:pPr>
    </w:p>
    <w:p w14:paraId="3D493810" w14:textId="6A218A69" w:rsidR="007168FD" w:rsidRPr="007168FD" w:rsidRDefault="007168FD" w:rsidP="007168FD">
      <w:pPr>
        <w:rPr>
          <w:rFonts w:cs="Segoe UI"/>
        </w:rPr>
      </w:pPr>
      <w:r w:rsidRPr="007168FD">
        <w:rPr>
          <w:rFonts w:cs="Segoe UI"/>
        </w:rPr>
        <w:t>V kolikor bodo dimenzije temeljev, delež horizontalne obremenitve in ekscentričnosti rezultante za najbolj neugodno kombinacijo obtežb bistveno drugačne, se izračuni ponovijo po točnih podatkih iz statičnih računov. Projektni odpor tal je podan kot napetost (</w:t>
      </w:r>
      <w:proofErr w:type="spellStart"/>
      <w:r w:rsidRPr="007168FD">
        <w:rPr>
          <w:rFonts w:cs="Segoe UI"/>
        </w:rPr>
        <w:t>R</w:t>
      </w:r>
      <w:r w:rsidRPr="0015032C">
        <w:rPr>
          <w:rFonts w:cs="Segoe UI"/>
          <w:vertAlign w:val="subscript"/>
        </w:rPr>
        <w:t>vd</w:t>
      </w:r>
      <w:proofErr w:type="spellEnd"/>
      <w:r w:rsidRPr="007168FD">
        <w:rPr>
          <w:rFonts w:cs="Segoe UI"/>
        </w:rPr>
        <w:t xml:space="preserve">/A`) z upoštevanim faktorjem na odpor tal </w:t>
      </w:r>
      <w:proofErr w:type="spellStart"/>
      <w:r w:rsidRPr="007168FD">
        <w:rPr>
          <w:rFonts w:cs="Segoe UI"/>
        </w:rPr>
        <w:t>γ</w:t>
      </w:r>
      <w:r w:rsidRPr="0015032C">
        <w:rPr>
          <w:rFonts w:cs="Segoe UI"/>
          <w:vertAlign w:val="subscript"/>
        </w:rPr>
        <w:t>R</w:t>
      </w:r>
      <w:proofErr w:type="spellEnd"/>
      <w:r w:rsidRPr="007168FD">
        <w:rPr>
          <w:rFonts w:cs="Segoe UI"/>
        </w:rPr>
        <w:t xml:space="preserve"> = 1,4 in se mora v statičnem računu primerjati s projektno obremenitvijo z upoštevanjem ustreznih faktorjev za zunanje obtežbe.</w:t>
      </w:r>
    </w:p>
    <w:p w14:paraId="3CF88320" w14:textId="77777777" w:rsidR="007168FD" w:rsidRPr="007168FD" w:rsidRDefault="007168FD" w:rsidP="007168FD">
      <w:pPr>
        <w:rPr>
          <w:rFonts w:cs="Segoe UI"/>
        </w:rPr>
      </w:pPr>
    </w:p>
    <w:p w14:paraId="56EC2915" w14:textId="24CB2DC8" w:rsidR="00BA7F46" w:rsidRDefault="007168FD" w:rsidP="007168FD">
      <w:pPr>
        <w:rPr>
          <w:rFonts w:cs="Segoe UI"/>
        </w:rPr>
      </w:pPr>
      <w:r w:rsidRPr="007168FD">
        <w:rPr>
          <w:rFonts w:cs="Segoe UI"/>
        </w:rPr>
        <w:t xml:space="preserve">Nadstrešnico je možno temeljiti plitvo na globini minimalno 0,80 metra v glinenih temeljnih tleh iz gline </w:t>
      </w:r>
      <w:proofErr w:type="spellStart"/>
      <w:r w:rsidRPr="007168FD">
        <w:rPr>
          <w:rFonts w:cs="Segoe UI"/>
        </w:rPr>
        <w:t>težkognetne</w:t>
      </w:r>
      <w:proofErr w:type="spellEnd"/>
      <w:r w:rsidRPr="007168FD">
        <w:rPr>
          <w:rFonts w:cs="Segoe UI"/>
        </w:rPr>
        <w:t xml:space="preserve"> konsistence. Pri računu projektnega odpora tal so upoštevane naslednje strižne karakteristike:</w:t>
      </w:r>
    </w:p>
    <w:p w14:paraId="64EE6A30" w14:textId="5F040AF6" w:rsidR="009978C1" w:rsidRDefault="009978C1" w:rsidP="007168FD">
      <w:pPr>
        <w:rPr>
          <w:rFonts w:cs="Segoe UI"/>
        </w:rPr>
      </w:pPr>
      <w:r w:rsidRPr="009978C1">
        <w:rPr>
          <w:rFonts w:cs="Segoe UI"/>
        </w:rPr>
        <w:t>strižni kot φ = 25°, kohezija c = 10 kPa, γ = 18 kN/m3.</w:t>
      </w:r>
    </w:p>
    <w:p w14:paraId="69B68E18" w14:textId="6F793E68" w:rsidR="009978C1" w:rsidRDefault="009978C1">
      <w:pPr>
        <w:jc w:val="left"/>
        <w:rPr>
          <w:rFonts w:cs="Segoe UI"/>
        </w:rPr>
      </w:pPr>
      <w:r>
        <w:rPr>
          <w:rFonts w:cs="Segoe UI"/>
        </w:rPr>
        <w:br w:type="page"/>
      </w:r>
    </w:p>
    <w:tbl>
      <w:tblPr>
        <w:tblStyle w:val="Tabelamrea"/>
        <w:tblW w:w="0" w:type="auto"/>
        <w:tblLook w:val="04A0" w:firstRow="1" w:lastRow="0" w:firstColumn="1" w:lastColumn="0" w:noHBand="0" w:noVBand="1"/>
      </w:tblPr>
      <w:tblGrid>
        <w:gridCol w:w="1984"/>
        <w:gridCol w:w="1984"/>
        <w:gridCol w:w="1984"/>
      </w:tblGrid>
      <w:tr w:rsidR="009978C1" w14:paraId="0817145F" w14:textId="77777777" w:rsidTr="009978C1">
        <w:tc>
          <w:tcPr>
            <w:tcW w:w="1984" w:type="dxa"/>
          </w:tcPr>
          <w:p w14:paraId="41CDDCA6" w14:textId="02B41BE2" w:rsidR="009978C1" w:rsidRDefault="009978C1" w:rsidP="007168FD">
            <w:pPr>
              <w:rPr>
                <w:rFonts w:cs="Segoe UI"/>
              </w:rPr>
            </w:pPr>
            <w:r>
              <w:rPr>
                <w:rFonts w:cs="Segoe UI"/>
              </w:rPr>
              <w:lastRenderedPageBreak/>
              <w:t>Globina temeljenja</w:t>
            </w:r>
          </w:p>
        </w:tc>
        <w:tc>
          <w:tcPr>
            <w:tcW w:w="1984" w:type="dxa"/>
          </w:tcPr>
          <w:p w14:paraId="1196B43C" w14:textId="79A66982" w:rsidR="009978C1" w:rsidRDefault="009978C1" w:rsidP="007168FD">
            <w:pPr>
              <w:rPr>
                <w:rFonts w:cs="Segoe UI"/>
              </w:rPr>
            </w:pPr>
            <w:r>
              <w:rPr>
                <w:rFonts w:cs="Segoe UI"/>
              </w:rPr>
              <w:t>Širina temelja</w:t>
            </w:r>
          </w:p>
        </w:tc>
        <w:tc>
          <w:tcPr>
            <w:tcW w:w="1984" w:type="dxa"/>
          </w:tcPr>
          <w:p w14:paraId="5D8D12CC" w14:textId="5EB58F5C" w:rsidR="009978C1" w:rsidRDefault="009978C1" w:rsidP="007168FD">
            <w:pPr>
              <w:rPr>
                <w:rFonts w:cs="Segoe UI"/>
              </w:rPr>
            </w:pPr>
            <w:r>
              <w:rPr>
                <w:rFonts w:cs="Segoe UI"/>
              </w:rPr>
              <w:t>Projektni odpor tal</w:t>
            </w:r>
          </w:p>
        </w:tc>
      </w:tr>
      <w:tr w:rsidR="009978C1" w14:paraId="7B004EC4" w14:textId="77777777" w:rsidTr="009978C1">
        <w:tc>
          <w:tcPr>
            <w:tcW w:w="1984" w:type="dxa"/>
          </w:tcPr>
          <w:p w14:paraId="78754871" w14:textId="7C117030" w:rsidR="009978C1" w:rsidRDefault="009978C1" w:rsidP="007168FD">
            <w:pPr>
              <w:rPr>
                <w:rFonts w:cs="Segoe UI"/>
              </w:rPr>
            </w:pPr>
            <w:r>
              <w:rPr>
                <w:rFonts w:cs="Segoe UI"/>
              </w:rPr>
              <w:t>m</w:t>
            </w:r>
          </w:p>
        </w:tc>
        <w:tc>
          <w:tcPr>
            <w:tcW w:w="1984" w:type="dxa"/>
          </w:tcPr>
          <w:p w14:paraId="4668FF47" w14:textId="30E24F7D" w:rsidR="009978C1" w:rsidRDefault="009978C1" w:rsidP="007168FD">
            <w:pPr>
              <w:rPr>
                <w:rFonts w:cs="Segoe UI"/>
              </w:rPr>
            </w:pPr>
            <w:r>
              <w:rPr>
                <w:rFonts w:cs="Segoe UI"/>
              </w:rPr>
              <w:t>m</w:t>
            </w:r>
          </w:p>
        </w:tc>
        <w:tc>
          <w:tcPr>
            <w:tcW w:w="1984" w:type="dxa"/>
          </w:tcPr>
          <w:p w14:paraId="451613BF" w14:textId="30A4F67D" w:rsidR="009978C1" w:rsidRDefault="009978C1" w:rsidP="007168FD">
            <w:pPr>
              <w:rPr>
                <w:rFonts w:cs="Segoe UI"/>
              </w:rPr>
            </w:pPr>
            <w:proofErr w:type="spellStart"/>
            <w:r>
              <w:rPr>
                <w:rFonts w:cs="Segoe UI"/>
              </w:rPr>
              <w:t>R</w:t>
            </w:r>
            <w:r w:rsidRPr="009978C1">
              <w:rPr>
                <w:rFonts w:cs="Segoe UI"/>
                <w:vertAlign w:val="subscript"/>
              </w:rPr>
              <w:t>vd</w:t>
            </w:r>
            <w:proofErr w:type="spellEnd"/>
            <w:r>
              <w:rPr>
                <w:rFonts w:cs="Segoe UI"/>
              </w:rPr>
              <w:t>/A' (kN/m2)</w:t>
            </w:r>
          </w:p>
        </w:tc>
      </w:tr>
      <w:tr w:rsidR="009978C1" w14:paraId="2C7C98F7" w14:textId="77777777" w:rsidTr="009978C1">
        <w:tc>
          <w:tcPr>
            <w:tcW w:w="1984" w:type="dxa"/>
          </w:tcPr>
          <w:p w14:paraId="55DAA0E0" w14:textId="2E09E216" w:rsidR="009978C1" w:rsidRDefault="009978C1" w:rsidP="007168FD">
            <w:pPr>
              <w:rPr>
                <w:rFonts w:cs="Segoe UI"/>
              </w:rPr>
            </w:pPr>
            <w:r>
              <w:rPr>
                <w:rFonts w:cs="Segoe UI"/>
              </w:rPr>
              <w:t>0,8</w:t>
            </w:r>
          </w:p>
        </w:tc>
        <w:tc>
          <w:tcPr>
            <w:tcW w:w="1984" w:type="dxa"/>
          </w:tcPr>
          <w:p w14:paraId="3F5A8BF7" w14:textId="6FD3CD6C" w:rsidR="009978C1" w:rsidRDefault="009978C1" w:rsidP="007168FD">
            <w:pPr>
              <w:rPr>
                <w:rFonts w:cs="Segoe UI"/>
              </w:rPr>
            </w:pPr>
            <w:r>
              <w:rPr>
                <w:rFonts w:cs="Segoe UI"/>
              </w:rPr>
              <w:t>2,0</w:t>
            </w:r>
          </w:p>
        </w:tc>
        <w:tc>
          <w:tcPr>
            <w:tcW w:w="1984" w:type="dxa"/>
          </w:tcPr>
          <w:p w14:paraId="0FB84D5D" w14:textId="6E497C39" w:rsidR="009978C1" w:rsidRDefault="009978C1" w:rsidP="007168FD">
            <w:pPr>
              <w:rPr>
                <w:rFonts w:cs="Segoe UI"/>
              </w:rPr>
            </w:pPr>
            <w:r>
              <w:rPr>
                <w:rFonts w:cs="Segoe UI"/>
              </w:rPr>
              <w:t>300</w:t>
            </w:r>
          </w:p>
        </w:tc>
      </w:tr>
    </w:tbl>
    <w:p w14:paraId="1EF0310C" w14:textId="77777777" w:rsidR="009978C1" w:rsidRDefault="009978C1" w:rsidP="007168FD">
      <w:pPr>
        <w:rPr>
          <w:rFonts w:cs="Segoe UI"/>
        </w:rPr>
      </w:pPr>
    </w:p>
    <w:p w14:paraId="617EFC5D" w14:textId="77777777" w:rsidR="009978C1" w:rsidRPr="009978C1" w:rsidRDefault="009978C1" w:rsidP="009978C1">
      <w:pPr>
        <w:rPr>
          <w:rFonts w:cs="Segoe UI"/>
        </w:rPr>
      </w:pPr>
      <w:r w:rsidRPr="009978C1">
        <w:rPr>
          <w:rFonts w:cs="Segoe UI"/>
        </w:rPr>
        <w:t>Izračun je podan v prilogi P2, kjer so razvidni vsi upoštevani vhodni podatki in rezultati.</w:t>
      </w:r>
    </w:p>
    <w:p w14:paraId="5FA4632F" w14:textId="77777777" w:rsidR="009978C1" w:rsidRPr="009978C1" w:rsidRDefault="009978C1" w:rsidP="009978C1">
      <w:pPr>
        <w:rPr>
          <w:rFonts w:cs="Segoe UI"/>
        </w:rPr>
      </w:pPr>
    </w:p>
    <w:p w14:paraId="407DF564" w14:textId="77777777" w:rsidR="009978C1" w:rsidRPr="009978C1" w:rsidRDefault="009978C1" w:rsidP="009978C1">
      <w:pPr>
        <w:rPr>
          <w:rFonts w:cs="Segoe UI"/>
        </w:rPr>
      </w:pPr>
      <w:r w:rsidRPr="009978C1">
        <w:rPr>
          <w:rFonts w:cs="Segoe UI"/>
        </w:rPr>
        <w:t xml:space="preserve">Sondažne raziskave so pokazale, da se do globine 1,00 m pod obstoječo koto terena nahajajo glinene zemljine v srednje </w:t>
      </w:r>
      <w:proofErr w:type="spellStart"/>
      <w:r w:rsidRPr="009978C1">
        <w:rPr>
          <w:rFonts w:cs="Segoe UI"/>
        </w:rPr>
        <w:t>gnetnem</w:t>
      </w:r>
      <w:proofErr w:type="spellEnd"/>
      <w:r w:rsidRPr="009978C1">
        <w:rPr>
          <w:rFonts w:cs="Segoe UI"/>
        </w:rPr>
        <w:t xml:space="preserve"> </w:t>
      </w:r>
      <w:proofErr w:type="spellStart"/>
      <w:r w:rsidRPr="009978C1">
        <w:rPr>
          <w:rFonts w:cs="Segoe UI"/>
        </w:rPr>
        <w:t>konsistenčnem</w:t>
      </w:r>
      <w:proofErr w:type="spellEnd"/>
      <w:r w:rsidRPr="009978C1">
        <w:rPr>
          <w:rFonts w:cs="Segoe UI"/>
        </w:rPr>
        <w:t xml:space="preserve"> stanju. Pod temeljem se srednje </w:t>
      </w:r>
      <w:proofErr w:type="spellStart"/>
      <w:r w:rsidRPr="009978C1">
        <w:rPr>
          <w:rFonts w:cs="Segoe UI"/>
        </w:rPr>
        <w:t>gnetne</w:t>
      </w:r>
      <w:proofErr w:type="spellEnd"/>
      <w:r w:rsidRPr="009978C1">
        <w:rPr>
          <w:rFonts w:cs="Segoe UI"/>
        </w:rPr>
        <w:t xml:space="preserve"> gline odstranijo in nadomestijo s pustim betonom v debelini 20 cm.</w:t>
      </w:r>
    </w:p>
    <w:p w14:paraId="3B3BC5B6" w14:textId="77777777" w:rsidR="009978C1" w:rsidRPr="009978C1" w:rsidRDefault="009978C1" w:rsidP="009978C1">
      <w:pPr>
        <w:rPr>
          <w:rFonts w:cs="Segoe UI"/>
        </w:rPr>
      </w:pPr>
    </w:p>
    <w:p w14:paraId="7F1C9C6C" w14:textId="77777777" w:rsidR="009978C1" w:rsidRPr="009978C1" w:rsidRDefault="009978C1" w:rsidP="009978C1">
      <w:pPr>
        <w:rPr>
          <w:rFonts w:cs="Segoe UI"/>
        </w:rPr>
      </w:pPr>
      <w:r w:rsidRPr="009978C1">
        <w:rPr>
          <w:rFonts w:cs="Segoe UI"/>
        </w:rPr>
        <w:t xml:space="preserve">Posedkov ni pričakovati oziroma bodo zanemarljivi. Izkop in temeljenje naj poteka ob prisotnosti </w:t>
      </w:r>
      <w:proofErr w:type="spellStart"/>
      <w:r w:rsidRPr="009978C1">
        <w:rPr>
          <w:rFonts w:cs="Segoe UI"/>
        </w:rPr>
        <w:t>geotehničnega</w:t>
      </w:r>
      <w:proofErr w:type="spellEnd"/>
      <w:r w:rsidRPr="009978C1">
        <w:rPr>
          <w:rFonts w:cs="Segoe UI"/>
        </w:rPr>
        <w:t xml:space="preserve"> nadzora. </w:t>
      </w:r>
    </w:p>
    <w:p w14:paraId="0A3D40D5" w14:textId="1AAC61F4" w:rsidR="009978C1" w:rsidRPr="009978C1" w:rsidRDefault="009978C1" w:rsidP="009978C1">
      <w:pPr>
        <w:pStyle w:val="Naslov3"/>
        <w:rPr>
          <w:caps w:val="0"/>
        </w:rPr>
      </w:pPr>
      <w:bookmarkStart w:id="9" w:name="_Toc230176948"/>
      <w:r w:rsidRPr="009978C1">
        <w:rPr>
          <w:caps w:val="0"/>
        </w:rPr>
        <w:t>PODATKI ZA DIMENZIONIRANJE VOZIŠČNE KONSTRUKCIJE</w:t>
      </w:r>
      <w:bookmarkEnd w:id="9"/>
    </w:p>
    <w:p w14:paraId="1AF21775" w14:textId="4278D0BF" w:rsidR="009978C1" w:rsidRPr="009978C1" w:rsidRDefault="009978C1" w:rsidP="009978C1">
      <w:pPr>
        <w:rPr>
          <w:rFonts w:cs="Segoe UI"/>
          <w:b/>
          <w:bCs/>
        </w:rPr>
      </w:pPr>
      <w:r w:rsidRPr="009978C1">
        <w:rPr>
          <w:rFonts w:cs="Segoe UI"/>
          <w:b/>
          <w:bCs/>
        </w:rPr>
        <w:t>Stanje obstoječe voziščne konstrukcije</w:t>
      </w:r>
    </w:p>
    <w:p w14:paraId="029F3794" w14:textId="77777777" w:rsidR="009978C1" w:rsidRPr="009978C1" w:rsidRDefault="009978C1" w:rsidP="009978C1">
      <w:pPr>
        <w:rPr>
          <w:rFonts w:cs="Segoe UI"/>
        </w:rPr>
      </w:pPr>
      <w:r w:rsidRPr="009978C1">
        <w:rPr>
          <w:rFonts w:cs="Segoe UI"/>
        </w:rPr>
        <w:t>Parkirišče se bo izvedlo na novo. Večji del površine za gradnjo predstavlja travnik, del pa makadamsko parkirišče.</w:t>
      </w:r>
    </w:p>
    <w:p w14:paraId="7AE341A4" w14:textId="77777777" w:rsidR="009978C1" w:rsidRPr="009978C1" w:rsidRDefault="009978C1" w:rsidP="009978C1">
      <w:pPr>
        <w:rPr>
          <w:rFonts w:cs="Segoe UI"/>
        </w:rPr>
      </w:pPr>
    </w:p>
    <w:p w14:paraId="7B5A351F" w14:textId="144E173D" w:rsidR="009978C1" w:rsidRPr="009978C1" w:rsidRDefault="009978C1" w:rsidP="009978C1">
      <w:pPr>
        <w:rPr>
          <w:rFonts w:cs="Segoe UI"/>
          <w:b/>
          <w:bCs/>
        </w:rPr>
      </w:pPr>
      <w:r w:rsidRPr="009978C1">
        <w:rPr>
          <w:rFonts w:cs="Segoe UI"/>
          <w:b/>
          <w:bCs/>
        </w:rPr>
        <w:t>Projektni podatki</w:t>
      </w:r>
    </w:p>
    <w:p w14:paraId="0ED75F83" w14:textId="77777777" w:rsidR="009978C1" w:rsidRPr="009978C1" w:rsidRDefault="009978C1" w:rsidP="009978C1">
      <w:pPr>
        <w:rPr>
          <w:rFonts w:cs="Segoe UI"/>
        </w:rPr>
      </w:pPr>
      <w:r w:rsidRPr="009978C1">
        <w:rPr>
          <w:rFonts w:cs="Segoe UI"/>
        </w:rPr>
        <w:t>Širina voznega pasu: 3,0 metre</w:t>
      </w:r>
    </w:p>
    <w:p w14:paraId="7777E506" w14:textId="77777777" w:rsidR="009978C1" w:rsidRPr="009978C1" w:rsidRDefault="009978C1" w:rsidP="009978C1">
      <w:pPr>
        <w:rPr>
          <w:rFonts w:cs="Segoe UI"/>
        </w:rPr>
      </w:pPr>
      <w:r w:rsidRPr="009978C1">
        <w:rPr>
          <w:rFonts w:cs="Segoe UI"/>
        </w:rPr>
        <w:t>Število prometnih pasov: 1</w:t>
      </w:r>
    </w:p>
    <w:p w14:paraId="4D9A1F79" w14:textId="77777777" w:rsidR="009978C1" w:rsidRPr="009978C1" w:rsidRDefault="009978C1" w:rsidP="009978C1">
      <w:pPr>
        <w:rPr>
          <w:rFonts w:cs="Segoe UI"/>
        </w:rPr>
      </w:pPr>
      <w:r w:rsidRPr="009978C1">
        <w:rPr>
          <w:rFonts w:cs="Segoe UI"/>
        </w:rPr>
        <w:t>Vzdolžni naklon: do 2%</w:t>
      </w:r>
    </w:p>
    <w:p w14:paraId="2CB64E62" w14:textId="77777777" w:rsidR="009978C1" w:rsidRPr="009978C1" w:rsidRDefault="009978C1" w:rsidP="009978C1">
      <w:pPr>
        <w:rPr>
          <w:rFonts w:cs="Segoe UI"/>
        </w:rPr>
      </w:pPr>
      <w:r w:rsidRPr="009978C1">
        <w:rPr>
          <w:rFonts w:cs="Segoe UI"/>
        </w:rPr>
        <w:t>Planska doba: 20 let z 0% letno rastjo prometa.</w:t>
      </w:r>
    </w:p>
    <w:p w14:paraId="68E9CEE1" w14:textId="77777777" w:rsidR="009978C1" w:rsidRPr="009978C1" w:rsidRDefault="009978C1" w:rsidP="009978C1">
      <w:pPr>
        <w:rPr>
          <w:rFonts w:cs="Segoe UI"/>
        </w:rPr>
      </w:pPr>
    </w:p>
    <w:p w14:paraId="6CB2804D" w14:textId="00C72878" w:rsidR="009978C1" w:rsidRPr="009978C1" w:rsidRDefault="009978C1" w:rsidP="009978C1">
      <w:pPr>
        <w:rPr>
          <w:rFonts w:cs="Segoe UI"/>
          <w:b/>
          <w:bCs/>
        </w:rPr>
      </w:pPr>
      <w:r w:rsidRPr="009978C1">
        <w:rPr>
          <w:rFonts w:cs="Segoe UI"/>
          <w:b/>
          <w:bCs/>
        </w:rPr>
        <w:t>Prometna obremenitev</w:t>
      </w:r>
    </w:p>
    <w:p w14:paraId="3690A3FF" w14:textId="77777777" w:rsidR="009978C1" w:rsidRPr="009978C1" w:rsidRDefault="009978C1" w:rsidP="009978C1">
      <w:pPr>
        <w:rPr>
          <w:rFonts w:cs="Segoe UI"/>
        </w:rPr>
      </w:pPr>
      <w:r w:rsidRPr="009978C1">
        <w:rPr>
          <w:rFonts w:cs="Segoe UI"/>
        </w:rPr>
        <w:t>Parkirišča so namenjena osebnim vozilom. Povprečna dnevna totalna ekvivalentna prometna obremenitev, v prehodih nominalne osne obremenitve (NOO) 100 kN je ocenjena pod 3 prehode dnevno. Merodajna prometna obremenitev (T</w:t>
      </w:r>
      <w:r w:rsidRPr="000D06B5">
        <w:rPr>
          <w:rFonts w:cs="Segoe UI"/>
          <w:vertAlign w:val="subscript"/>
        </w:rPr>
        <w:t>20</w:t>
      </w:r>
      <w:r w:rsidRPr="009978C1">
        <w:rPr>
          <w:rFonts w:cs="Segoe UI"/>
        </w:rPr>
        <w:t>) voznega pasu v prihodnjem 20 letnem obdobju, upoštevaje 0%-no letno rast prometne obremenitve in dodatne vplive značilnosti ceste znaša:</w:t>
      </w:r>
    </w:p>
    <w:p w14:paraId="0C6F660F" w14:textId="77777777" w:rsidR="00415AAE" w:rsidRDefault="00415AAE" w:rsidP="009978C1">
      <w:pPr>
        <w:rPr>
          <w:rFonts w:cs="Segoe UI"/>
        </w:rPr>
      </w:pPr>
    </w:p>
    <w:p w14:paraId="4D7D0A4B" w14:textId="0FBE23C8" w:rsidR="009978C1" w:rsidRPr="009978C1" w:rsidRDefault="009978C1" w:rsidP="009978C1">
      <w:pPr>
        <w:rPr>
          <w:rFonts w:cs="Segoe UI"/>
        </w:rPr>
      </w:pPr>
      <w:r w:rsidRPr="009978C1">
        <w:rPr>
          <w:rFonts w:cs="Segoe UI"/>
        </w:rPr>
        <w:t>T</w:t>
      </w:r>
      <w:r w:rsidRPr="00415AAE">
        <w:rPr>
          <w:rFonts w:cs="Segoe UI"/>
          <w:vertAlign w:val="subscript"/>
        </w:rPr>
        <w:t>20</w:t>
      </w:r>
      <w:r w:rsidRPr="009978C1">
        <w:rPr>
          <w:rFonts w:cs="Segoe UI"/>
        </w:rPr>
        <w:t xml:space="preserve"> = 365 </w:t>
      </w:r>
      <w:r>
        <w:rPr>
          <w:rFonts w:cs="Segoe UI"/>
        </w:rPr>
        <w:t>x</w:t>
      </w:r>
      <w:r w:rsidRPr="009978C1">
        <w:rPr>
          <w:rFonts w:cs="Segoe UI"/>
        </w:rPr>
        <w:t xml:space="preserve"> 3 </w:t>
      </w:r>
      <w:r>
        <w:rPr>
          <w:rFonts w:cs="Segoe UI"/>
        </w:rPr>
        <w:t>x</w:t>
      </w:r>
      <w:r w:rsidRPr="009978C1">
        <w:rPr>
          <w:rFonts w:cs="Segoe UI"/>
        </w:rPr>
        <w:t xml:space="preserve"> 1,00 </w:t>
      </w:r>
      <w:r>
        <w:rPr>
          <w:rFonts w:cs="Segoe UI"/>
        </w:rPr>
        <w:t>x</w:t>
      </w:r>
      <w:r w:rsidRPr="009978C1">
        <w:rPr>
          <w:rFonts w:cs="Segoe UI"/>
        </w:rPr>
        <w:t xml:space="preserve"> 1,40 </w:t>
      </w:r>
      <w:r>
        <w:rPr>
          <w:rFonts w:cs="Segoe UI"/>
        </w:rPr>
        <w:t>x</w:t>
      </w:r>
      <w:r w:rsidRPr="009978C1">
        <w:rPr>
          <w:rFonts w:cs="Segoe UI"/>
        </w:rPr>
        <w:t xml:space="preserve"> 1,00 </w:t>
      </w:r>
      <w:r>
        <w:rPr>
          <w:rFonts w:cs="Segoe UI"/>
        </w:rPr>
        <w:t>x</w:t>
      </w:r>
      <w:r w:rsidRPr="009978C1">
        <w:rPr>
          <w:rFonts w:cs="Segoe UI"/>
        </w:rPr>
        <w:t xml:space="preserve"> 1,08 </w:t>
      </w:r>
      <w:r>
        <w:rPr>
          <w:rFonts w:cs="Segoe UI"/>
        </w:rPr>
        <w:t>x</w:t>
      </w:r>
      <w:r w:rsidRPr="009978C1">
        <w:rPr>
          <w:rFonts w:cs="Segoe UI"/>
        </w:rPr>
        <w:t xml:space="preserve"> 20 = 0,3 </w:t>
      </w:r>
      <w:r>
        <w:rPr>
          <w:rFonts w:cs="Segoe UI"/>
        </w:rPr>
        <w:t>x</w:t>
      </w:r>
      <w:r w:rsidRPr="009978C1">
        <w:rPr>
          <w:rFonts w:cs="Segoe UI"/>
        </w:rPr>
        <w:t xml:space="preserve"> 10</w:t>
      </w:r>
      <w:r w:rsidRPr="009978C1">
        <w:rPr>
          <w:rFonts w:cs="Segoe UI"/>
          <w:vertAlign w:val="superscript"/>
        </w:rPr>
        <w:t>5</w:t>
      </w:r>
      <w:r w:rsidRPr="009978C1">
        <w:rPr>
          <w:rFonts w:cs="Segoe UI"/>
        </w:rPr>
        <w:t xml:space="preserve"> </w:t>
      </w:r>
      <w:proofErr w:type="spellStart"/>
      <w:r w:rsidRPr="009978C1">
        <w:rPr>
          <w:rFonts w:cs="Segoe UI"/>
        </w:rPr>
        <w:t>preh</w:t>
      </w:r>
      <w:proofErr w:type="spellEnd"/>
      <w:r w:rsidRPr="009978C1">
        <w:rPr>
          <w:rFonts w:cs="Segoe UI"/>
        </w:rPr>
        <w:t>. NOO 100 kN</w:t>
      </w:r>
    </w:p>
    <w:p w14:paraId="5100C825" w14:textId="77777777" w:rsidR="009978C1" w:rsidRPr="009978C1" w:rsidRDefault="009978C1" w:rsidP="009978C1">
      <w:pPr>
        <w:rPr>
          <w:rFonts w:cs="Segoe UI"/>
        </w:rPr>
      </w:pPr>
      <w:r w:rsidRPr="009978C1">
        <w:rPr>
          <w:rFonts w:cs="Segoe UI"/>
        </w:rPr>
        <w:t xml:space="preserve">kar predstavlja </w:t>
      </w:r>
      <w:r w:rsidRPr="009978C1">
        <w:rPr>
          <w:rFonts w:cs="Segoe UI"/>
          <w:b/>
          <w:bCs/>
        </w:rPr>
        <w:t>zelo lahko prometno obremenitev</w:t>
      </w:r>
      <w:r w:rsidRPr="009978C1">
        <w:rPr>
          <w:rFonts w:cs="Segoe UI"/>
        </w:rPr>
        <w:t>.</w:t>
      </w:r>
    </w:p>
    <w:p w14:paraId="260B18AC" w14:textId="77777777" w:rsidR="009978C1" w:rsidRPr="009978C1" w:rsidRDefault="009978C1" w:rsidP="009978C1">
      <w:pPr>
        <w:rPr>
          <w:rFonts w:cs="Segoe UI"/>
        </w:rPr>
      </w:pPr>
    </w:p>
    <w:p w14:paraId="12BE412C" w14:textId="26B336DC" w:rsidR="009978C1" w:rsidRPr="009978C1" w:rsidRDefault="009978C1" w:rsidP="009978C1">
      <w:pPr>
        <w:rPr>
          <w:rFonts w:cs="Segoe UI"/>
          <w:b/>
          <w:bCs/>
        </w:rPr>
      </w:pPr>
      <w:r w:rsidRPr="009978C1">
        <w:rPr>
          <w:rFonts w:cs="Segoe UI"/>
          <w:b/>
          <w:bCs/>
        </w:rPr>
        <w:t>Sestava in nosilnost temeljnih tal</w:t>
      </w:r>
    </w:p>
    <w:p w14:paraId="43A6BD86" w14:textId="7E6C5CD3" w:rsidR="00BA7F46" w:rsidRDefault="009978C1" w:rsidP="009978C1">
      <w:pPr>
        <w:rPr>
          <w:rFonts w:cs="Segoe UI"/>
        </w:rPr>
      </w:pPr>
      <w:r w:rsidRPr="009978C1">
        <w:rPr>
          <w:rFonts w:cs="Segoe UI"/>
        </w:rPr>
        <w:t xml:space="preserve">Temeljna tla sestavlja </w:t>
      </w:r>
      <w:proofErr w:type="spellStart"/>
      <w:r w:rsidRPr="009978C1">
        <w:rPr>
          <w:rFonts w:cs="Segoe UI"/>
        </w:rPr>
        <w:t>meljna</w:t>
      </w:r>
      <w:proofErr w:type="spellEnd"/>
      <w:r w:rsidRPr="009978C1">
        <w:rPr>
          <w:rFonts w:cs="Segoe UI"/>
        </w:rPr>
        <w:t xml:space="preserve"> glina v srednje do </w:t>
      </w:r>
      <w:proofErr w:type="spellStart"/>
      <w:r w:rsidRPr="009978C1">
        <w:rPr>
          <w:rFonts w:cs="Segoe UI"/>
        </w:rPr>
        <w:t>težkognetnem</w:t>
      </w:r>
      <w:proofErr w:type="spellEnd"/>
      <w:r w:rsidRPr="009978C1">
        <w:rPr>
          <w:rFonts w:cs="Segoe UI"/>
        </w:rPr>
        <w:t xml:space="preserve"> </w:t>
      </w:r>
      <w:proofErr w:type="spellStart"/>
      <w:r w:rsidRPr="009978C1">
        <w:rPr>
          <w:rFonts w:cs="Segoe UI"/>
        </w:rPr>
        <w:t>konsistenčnem</w:t>
      </w:r>
      <w:proofErr w:type="spellEnd"/>
      <w:r w:rsidRPr="009978C1">
        <w:rPr>
          <w:rFonts w:cs="Segoe UI"/>
        </w:rPr>
        <w:t xml:space="preserve"> stanju. Na osnovi terenskih meritev privzamemo za dimenzioniranje nosilnost glinenih temeljnih tal E</w:t>
      </w:r>
      <w:r w:rsidRPr="009978C1">
        <w:rPr>
          <w:rFonts w:cs="Segoe UI"/>
          <w:vertAlign w:val="subscript"/>
        </w:rPr>
        <w:t>vs2</w:t>
      </w:r>
      <w:r w:rsidRPr="009978C1">
        <w:rPr>
          <w:rFonts w:cs="Segoe UI"/>
        </w:rPr>
        <w:t xml:space="preserve"> = 15 </w:t>
      </w:r>
      <w:proofErr w:type="spellStart"/>
      <w:r w:rsidRPr="009978C1">
        <w:rPr>
          <w:rFonts w:cs="Segoe UI"/>
        </w:rPr>
        <w:t>MPa</w:t>
      </w:r>
      <w:proofErr w:type="spellEnd"/>
      <w:r w:rsidRPr="009978C1">
        <w:rPr>
          <w:rFonts w:cs="Segoe UI"/>
        </w:rPr>
        <w:t xml:space="preserve"> (CBR = 3%).</w:t>
      </w:r>
    </w:p>
    <w:p w14:paraId="601B9A23" w14:textId="77777777" w:rsidR="0036106D" w:rsidRDefault="0036106D" w:rsidP="009978C1">
      <w:pPr>
        <w:rPr>
          <w:rFonts w:cs="Segoe UI"/>
        </w:rPr>
      </w:pPr>
    </w:p>
    <w:p w14:paraId="27D1E37E" w14:textId="2CAAAECF" w:rsidR="0036106D" w:rsidRPr="0036106D" w:rsidRDefault="0036106D" w:rsidP="0036106D">
      <w:pPr>
        <w:rPr>
          <w:rFonts w:cs="Segoe UI"/>
          <w:b/>
          <w:bCs/>
        </w:rPr>
      </w:pPr>
      <w:r w:rsidRPr="0036106D">
        <w:rPr>
          <w:rFonts w:cs="Segoe UI"/>
          <w:b/>
          <w:bCs/>
        </w:rPr>
        <w:t xml:space="preserve">Hidrološki in klimatski pogoji  </w:t>
      </w:r>
    </w:p>
    <w:p w14:paraId="3D712981" w14:textId="77777777" w:rsidR="0036106D" w:rsidRPr="0036106D" w:rsidRDefault="0036106D" w:rsidP="0036106D">
      <w:pPr>
        <w:rPr>
          <w:rFonts w:cs="Segoe UI"/>
        </w:rPr>
      </w:pPr>
      <w:r w:rsidRPr="0036106D">
        <w:rPr>
          <w:rFonts w:cs="Segoe UI"/>
        </w:rPr>
        <w:t>Na obravnavanem območju znaša globina zmrzovanja približno 75 cm. Ob upoštevanju neugodnih hidroloških pogojev (niveleta v višini okoliškega terena) in zmrzlinsko neodpornemu materialu v  temeljnih tleh je potrebna debelina zmrzlinsko odpornega materiala:</w:t>
      </w:r>
    </w:p>
    <w:p w14:paraId="39521BF2" w14:textId="77777777" w:rsidR="0036106D" w:rsidRPr="0036106D" w:rsidRDefault="0036106D" w:rsidP="0036106D">
      <w:pPr>
        <w:rPr>
          <w:rFonts w:cs="Segoe UI"/>
        </w:rPr>
      </w:pPr>
      <w:proofErr w:type="spellStart"/>
      <w:r w:rsidRPr="0036106D">
        <w:rPr>
          <w:rFonts w:cs="Segoe UI"/>
        </w:rPr>
        <w:t>h</w:t>
      </w:r>
      <w:r w:rsidRPr="00712FCD">
        <w:rPr>
          <w:rFonts w:cs="Segoe UI"/>
          <w:vertAlign w:val="subscript"/>
        </w:rPr>
        <w:t>min</w:t>
      </w:r>
      <w:proofErr w:type="spellEnd"/>
      <w:r w:rsidRPr="0036106D">
        <w:rPr>
          <w:rFonts w:cs="Segoe UI"/>
        </w:rPr>
        <w:t xml:space="preserve"> = 75 x 0,8 = 60 cm.</w:t>
      </w:r>
    </w:p>
    <w:p w14:paraId="2C52B46C" w14:textId="5894519A" w:rsidR="0036106D" w:rsidRPr="0036106D" w:rsidRDefault="0036106D" w:rsidP="0036106D">
      <w:pPr>
        <w:pStyle w:val="Naslov3"/>
        <w:rPr>
          <w:caps w:val="0"/>
        </w:rPr>
      </w:pPr>
      <w:bookmarkStart w:id="10" w:name="_Toc230176949"/>
      <w:r w:rsidRPr="0036106D">
        <w:rPr>
          <w:caps w:val="0"/>
        </w:rPr>
        <w:t>DIMENZIONIRANJE VOZIŠČNE KONSTRUKCIJE</w:t>
      </w:r>
      <w:bookmarkEnd w:id="10"/>
    </w:p>
    <w:p w14:paraId="6919225A" w14:textId="3F80512B" w:rsidR="0036106D" w:rsidRPr="0036106D" w:rsidRDefault="0036106D" w:rsidP="0036106D">
      <w:pPr>
        <w:rPr>
          <w:rFonts w:cs="Segoe UI"/>
          <w:b/>
          <w:bCs/>
        </w:rPr>
      </w:pPr>
      <w:r w:rsidRPr="0036106D">
        <w:rPr>
          <w:rFonts w:cs="Segoe UI"/>
          <w:b/>
          <w:bCs/>
        </w:rPr>
        <w:t>Minimalne debeline plasti</w:t>
      </w:r>
    </w:p>
    <w:p w14:paraId="507CA4B6" w14:textId="77777777" w:rsidR="0036106D" w:rsidRPr="0036106D" w:rsidRDefault="0036106D" w:rsidP="0036106D">
      <w:pPr>
        <w:rPr>
          <w:rFonts w:cs="Segoe UI"/>
        </w:rPr>
      </w:pPr>
      <w:r w:rsidRPr="0036106D">
        <w:rPr>
          <w:rFonts w:cs="Segoe UI"/>
        </w:rPr>
        <w:t>Konstrukcijski ukrep dimenzioniramo upoštevaje metode:</w:t>
      </w:r>
    </w:p>
    <w:p w14:paraId="31072726" w14:textId="77777777" w:rsidR="0036106D" w:rsidRDefault="0036106D" w:rsidP="0036106D">
      <w:pPr>
        <w:pStyle w:val="Odstavekseznama"/>
        <w:numPr>
          <w:ilvl w:val="0"/>
          <w:numId w:val="4"/>
        </w:numPr>
        <w:rPr>
          <w:rFonts w:cs="Segoe UI"/>
        </w:rPr>
      </w:pPr>
      <w:r w:rsidRPr="0036106D">
        <w:rPr>
          <w:rFonts w:cs="Segoe UI"/>
        </w:rPr>
        <w:t>TSC 06.520, ki temelji na izsledkih AASHO-testa,</w:t>
      </w:r>
    </w:p>
    <w:p w14:paraId="7EF17A56" w14:textId="4903C771" w:rsidR="0036106D" w:rsidRPr="0036106D" w:rsidRDefault="0036106D" w:rsidP="0036106D">
      <w:pPr>
        <w:pStyle w:val="Odstavekseznama"/>
        <w:numPr>
          <w:ilvl w:val="0"/>
          <w:numId w:val="4"/>
        </w:numPr>
        <w:rPr>
          <w:rFonts w:cs="Segoe UI"/>
        </w:rPr>
      </w:pPr>
      <w:r w:rsidRPr="0036106D">
        <w:rPr>
          <w:rFonts w:cs="Segoe UI"/>
        </w:rPr>
        <w:t xml:space="preserve">po R. </w:t>
      </w:r>
      <w:proofErr w:type="spellStart"/>
      <w:r w:rsidRPr="0036106D">
        <w:rPr>
          <w:rFonts w:cs="Segoe UI"/>
        </w:rPr>
        <w:t>Floss</w:t>
      </w:r>
      <w:proofErr w:type="spellEnd"/>
      <w:r w:rsidRPr="0036106D">
        <w:rPr>
          <w:rFonts w:cs="Segoe UI"/>
        </w:rPr>
        <w:t>-u (debelina posteljice).</w:t>
      </w:r>
    </w:p>
    <w:p w14:paraId="10EF3945" w14:textId="0DDECCCB" w:rsidR="0036106D" w:rsidRDefault="0036106D">
      <w:pPr>
        <w:jc w:val="left"/>
        <w:rPr>
          <w:rFonts w:cs="Segoe UI"/>
        </w:rPr>
      </w:pPr>
      <w:r>
        <w:rPr>
          <w:rFonts w:cs="Segoe UI"/>
        </w:rPr>
        <w:br w:type="page"/>
      </w:r>
    </w:p>
    <w:p w14:paraId="4474D891" w14:textId="7A75A243" w:rsidR="0036106D" w:rsidRPr="0036106D" w:rsidRDefault="0036106D" w:rsidP="0036106D">
      <w:pPr>
        <w:rPr>
          <w:rFonts w:cs="Segoe UI"/>
        </w:rPr>
      </w:pPr>
      <w:r w:rsidRPr="0036106D">
        <w:rPr>
          <w:rFonts w:cs="Segoe UI"/>
        </w:rPr>
        <w:lastRenderedPageBreak/>
        <w:t>Za prevzem skupne prometne obremenitve v obdobju  20 let, 0,03 mio prehodov NOO 100</w:t>
      </w:r>
      <w:r>
        <w:rPr>
          <w:rFonts w:cs="Segoe UI"/>
        </w:rPr>
        <w:t xml:space="preserve"> </w:t>
      </w:r>
      <w:r w:rsidRPr="0036106D">
        <w:rPr>
          <w:rFonts w:cs="Segoe UI"/>
        </w:rPr>
        <w:t>kN, ustreza nova voziščna konstrukcija, ki sestoji iz:</w:t>
      </w:r>
    </w:p>
    <w:p w14:paraId="6F7588F7" w14:textId="5059F096" w:rsidR="00A73DB9" w:rsidRDefault="0036106D" w:rsidP="0036106D">
      <w:pPr>
        <w:pStyle w:val="Odstavekseznama"/>
        <w:numPr>
          <w:ilvl w:val="0"/>
          <w:numId w:val="4"/>
        </w:numPr>
        <w:rPr>
          <w:rFonts w:cs="Segoe UI"/>
        </w:rPr>
      </w:pPr>
      <w:r w:rsidRPr="00A73DB9">
        <w:rPr>
          <w:rFonts w:cs="Segoe UI"/>
        </w:rPr>
        <w:t>8 cm</w:t>
      </w:r>
      <w:r w:rsidR="00A73DB9">
        <w:rPr>
          <w:rFonts w:cs="Segoe UI"/>
        </w:rPr>
        <w:tab/>
      </w:r>
      <w:r w:rsidRPr="00A73DB9">
        <w:rPr>
          <w:rFonts w:cs="Segoe UI"/>
        </w:rPr>
        <w:t xml:space="preserve">asfaltna obloga </w:t>
      </w:r>
    </w:p>
    <w:p w14:paraId="25027ED4" w14:textId="43EA015E" w:rsidR="00A73DB9" w:rsidRDefault="0036106D" w:rsidP="0036106D">
      <w:pPr>
        <w:pStyle w:val="Odstavekseznama"/>
        <w:numPr>
          <w:ilvl w:val="0"/>
          <w:numId w:val="4"/>
        </w:numPr>
        <w:rPr>
          <w:rFonts w:cs="Segoe UI"/>
        </w:rPr>
      </w:pPr>
      <w:r w:rsidRPr="00A73DB9">
        <w:rPr>
          <w:rFonts w:cs="Segoe UI"/>
        </w:rPr>
        <w:t>20 cm</w:t>
      </w:r>
      <w:r w:rsidR="00A73DB9">
        <w:rPr>
          <w:rFonts w:cs="Segoe UI"/>
        </w:rPr>
        <w:tab/>
      </w:r>
      <w:r w:rsidRPr="00A73DB9">
        <w:rPr>
          <w:rFonts w:cs="Segoe UI"/>
        </w:rPr>
        <w:t>tamponski drobljenec</w:t>
      </w:r>
    </w:p>
    <w:p w14:paraId="616E996C" w14:textId="37DBE33C" w:rsidR="0036106D" w:rsidRPr="00A73DB9" w:rsidRDefault="0036106D" w:rsidP="0036106D">
      <w:pPr>
        <w:pStyle w:val="Odstavekseznama"/>
        <w:numPr>
          <w:ilvl w:val="0"/>
          <w:numId w:val="4"/>
        </w:numPr>
        <w:rPr>
          <w:rFonts w:cs="Segoe UI"/>
        </w:rPr>
      </w:pPr>
      <w:r w:rsidRPr="00A73DB9">
        <w:rPr>
          <w:rFonts w:cs="Segoe UI"/>
        </w:rPr>
        <w:t>50 cm</w:t>
      </w:r>
      <w:r w:rsidR="00A73DB9">
        <w:rPr>
          <w:rFonts w:cs="Segoe UI"/>
        </w:rPr>
        <w:tab/>
      </w:r>
      <w:r w:rsidRPr="00A73DB9">
        <w:rPr>
          <w:rFonts w:cs="Segoe UI"/>
        </w:rPr>
        <w:t>kamnita posteljica</w:t>
      </w:r>
    </w:p>
    <w:p w14:paraId="09C2A11F" w14:textId="77777777" w:rsidR="0036106D" w:rsidRDefault="0036106D" w:rsidP="0036106D">
      <w:pPr>
        <w:rPr>
          <w:rFonts w:cs="Segoe UI"/>
        </w:rPr>
      </w:pPr>
    </w:p>
    <w:p w14:paraId="75936532" w14:textId="6B0A6B48" w:rsidR="0036106D" w:rsidRPr="0036106D" w:rsidRDefault="0036106D" w:rsidP="0036106D">
      <w:pPr>
        <w:rPr>
          <w:rFonts w:cs="Segoe UI"/>
          <w:b/>
          <w:bCs/>
        </w:rPr>
      </w:pPr>
      <w:r w:rsidRPr="0036106D">
        <w:rPr>
          <w:rFonts w:cs="Segoe UI"/>
          <w:b/>
          <w:bCs/>
        </w:rPr>
        <w:t>Analiza potrebnih ukrepov</w:t>
      </w:r>
    </w:p>
    <w:p w14:paraId="7A1E945F" w14:textId="77777777" w:rsidR="0036106D" w:rsidRPr="0036106D" w:rsidRDefault="0036106D" w:rsidP="0036106D">
      <w:pPr>
        <w:rPr>
          <w:rFonts w:cs="Segoe UI"/>
        </w:rPr>
      </w:pPr>
      <w:r w:rsidRPr="0036106D">
        <w:rPr>
          <w:rFonts w:cs="Segoe UI"/>
        </w:rPr>
        <w:t xml:space="preserve">Parkirišče se bo izvedlo kot novogradnja na mestu obstoječega travnika in makadamskega parkirišča. Sestava obstoječega makadamskega parkirišča ne zagotavlja ustrezne nosilnosti in zmrzlinske varnosti (nezadostna skupna debelina plasti, posamezne plasti so </w:t>
      </w:r>
      <w:proofErr w:type="spellStart"/>
      <w:r w:rsidRPr="0036106D">
        <w:rPr>
          <w:rFonts w:cs="Segoe UI"/>
        </w:rPr>
        <w:t>zameljene</w:t>
      </w:r>
      <w:proofErr w:type="spellEnd"/>
      <w:r w:rsidRPr="0036106D">
        <w:rPr>
          <w:rFonts w:cs="Segoe UI"/>
        </w:rPr>
        <w:t xml:space="preserve">). Izvesti je izkop in vgradnjo nove voziščne konstrukcije. Na glinena temeljna tla je položiti ločilni </w:t>
      </w:r>
      <w:proofErr w:type="spellStart"/>
      <w:r w:rsidRPr="0036106D">
        <w:rPr>
          <w:rFonts w:cs="Segoe UI"/>
        </w:rPr>
        <w:t>geosintetik</w:t>
      </w:r>
      <w:proofErr w:type="spellEnd"/>
      <w:r w:rsidRPr="0036106D">
        <w:rPr>
          <w:rFonts w:cs="Segoe UI"/>
        </w:rPr>
        <w:t>.</w:t>
      </w:r>
    </w:p>
    <w:p w14:paraId="2F1EADD1" w14:textId="77777777" w:rsidR="0036106D" w:rsidRDefault="0036106D" w:rsidP="0036106D">
      <w:pPr>
        <w:rPr>
          <w:rFonts w:cs="Segoe UI"/>
        </w:rPr>
      </w:pPr>
    </w:p>
    <w:p w14:paraId="5BF11468" w14:textId="60D038C4" w:rsidR="0036106D" w:rsidRPr="0036106D" w:rsidRDefault="0036106D" w:rsidP="0036106D">
      <w:pPr>
        <w:rPr>
          <w:rFonts w:cs="Segoe UI"/>
          <w:b/>
          <w:bCs/>
        </w:rPr>
      </w:pPr>
      <w:r w:rsidRPr="0036106D">
        <w:rPr>
          <w:rFonts w:cs="Segoe UI"/>
          <w:b/>
          <w:bCs/>
        </w:rPr>
        <w:t>Predlog konstrukcijskih rešitev</w:t>
      </w:r>
    </w:p>
    <w:p w14:paraId="4791EED1" w14:textId="77777777" w:rsidR="0036106D" w:rsidRPr="0036106D" w:rsidRDefault="0036106D" w:rsidP="0036106D">
      <w:pPr>
        <w:rPr>
          <w:rFonts w:cs="Segoe UI"/>
        </w:rPr>
      </w:pPr>
      <w:r w:rsidRPr="0036106D">
        <w:rPr>
          <w:rFonts w:cs="Segoe UI"/>
        </w:rPr>
        <w:t>Na osnovi ugotovitev o sestavi tal, predvidene prometne obremenitve ter izvedenega dimenzioniranja predlagamo izkop in vgradnjo nove voziščne konstrukcije v sestavi:</w:t>
      </w:r>
    </w:p>
    <w:p w14:paraId="4483B0AD" w14:textId="77777777" w:rsidR="0036106D" w:rsidRPr="0036106D" w:rsidRDefault="0036106D" w:rsidP="0036106D">
      <w:pPr>
        <w:rPr>
          <w:rFonts w:cs="Segoe UI"/>
        </w:rPr>
      </w:pPr>
    </w:p>
    <w:p w14:paraId="471EE388" w14:textId="77777777" w:rsidR="0036106D" w:rsidRDefault="0036106D" w:rsidP="0036106D">
      <w:pPr>
        <w:rPr>
          <w:rFonts w:cs="Segoe UI"/>
          <w:b/>
          <w:bCs/>
        </w:rPr>
      </w:pPr>
      <w:r w:rsidRPr="0036106D">
        <w:rPr>
          <w:rFonts w:cs="Segoe UI"/>
          <w:b/>
          <w:bCs/>
        </w:rPr>
        <w:t>Parkirišča za osebna vozila in dovozne poti</w:t>
      </w:r>
    </w:p>
    <w:p w14:paraId="025F2289" w14:textId="5442C9D5" w:rsidR="0036106D" w:rsidRPr="0036106D" w:rsidRDefault="0036106D" w:rsidP="0036106D">
      <w:pPr>
        <w:pStyle w:val="Odstavekseznama"/>
        <w:numPr>
          <w:ilvl w:val="0"/>
          <w:numId w:val="4"/>
        </w:numPr>
        <w:rPr>
          <w:rFonts w:cs="Segoe UI"/>
          <w:b/>
          <w:bCs/>
        </w:rPr>
      </w:pPr>
      <w:r w:rsidRPr="0036106D">
        <w:rPr>
          <w:rFonts w:cs="Segoe UI"/>
        </w:rPr>
        <w:t>3 cm</w:t>
      </w:r>
      <w:r>
        <w:rPr>
          <w:rFonts w:cs="Segoe UI"/>
        </w:rPr>
        <w:tab/>
      </w:r>
      <w:r w:rsidRPr="0036106D">
        <w:rPr>
          <w:rFonts w:cs="Segoe UI"/>
        </w:rPr>
        <w:t xml:space="preserve">obrabna  asfaltna plast iz AC 8 </w:t>
      </w:r>
      <w:proofErr w:type="spellStart"/>
      <w:r w:rsidRPr="0036106D">
        <w:rPr>
          <w:rFonts w:cs="Segoe UI"/>
        </w:rPr>
        <w:t>surf</w:t>
      </w:r>
      <w:proofErr w:type="spellEnd"/>
      <w:r w:rsidRPr="0036106D">
        <w:rPr>
          <w:rFonts w:cs="Segoe UI"/>
        </w:rPr>
        <w:t xml:space="preserve"> B70/100 A4</w:t>
      </w:r>
    </w:p>
    <w:p w14:paraId="406F0424" w14:textId="2145C786" w:rsidR="0036106D" w:rsidRPr="0036106D" w:rsidRDefault="0036106D" w:rsidP="0036106D">
      <w:pPr>
        <w:pStyle w:val="Odstavekseznama"/>
        <w:numPr>
          <w:ilvl w:val="0"/>
          <w:numId w:val="4"/>
        </w:numPr>
        <w:rPr>
          <w:rFonts w:cs="Segoe UI"/>
          <w:b/>
          <w:bCs/>
        </w:rPr>
      </w:pPr>
      <w:r w:rsidRPr="0036106D">
        <w:rPr>
          <w:rFonts w:cs="Segoe UI"/>
        </w:rPr>
        <w:t>5 cm</w:t>
      </w:r>
      <w:r>
        <w:rPr>
          <w:rFonts w:cs="Segoe UI"/>
        </w:rPr>
        <w:tab/>
      </w:r>
      <w:r w:rsidRPr="0036106D">
        <w:rPr>
          <w:rFonts w:cs="Segoe UI"/>
        </w:rPr>
        <w:t>nosilna asfaltna plast iz AC 16 base B50/70 A4</w:t>
      </w:r>
    </w:p>
    <w:p w14:paraId="34B2CDB8" w14:textId="0D041CAD" w:rsidR="0036106D" w:rsidRPr="0036106D" w:rsidRDefault="0036106D" w:rsidP="0036106D">
      <w:pPr>
        <w:pStyle w:val="Odstavekseznama"/>
        <w:numPr>
          <w:ilvl w:val="0"/>
          <w:numId w:val="4"/>
        </w:numPr>
        <w:rPr>
          <w:rFonts w:cs="Segoe UI"/>
          <w:b/>
          <w:bCs/>
        </w:rPr>
      </w:pPr>
      <w:r w:rsidRPr="0036106D">
        <w:rPr>
          <w:rFonts w:cs="Segoe UI"/>
        </w:rPr>
        <w:t>20 cm</w:t>
      </w:r>
      <w:r>
        <w:rPr>
          <w:rFonts w:cs="Segoe UI"/>
        </w:rPr>
        <w:tab/>
        <w:t>tamponski drobljenec</w:t>
      </w:r>
      <w:r w:rsidRPr="0036106D">
        <w:rPr>
          <w:rFonts w:cs="Segoe UI"/>
        </w:rPr>
        <w:t xml:space="preserve"> </w:t>
      </w:r>
    </w:p>
    <w:p w14:paraId="38127320" w14:textId="71CCC6C7" w:rsidR="0036106D" w:rsidRPr="0036106D" w:rsidRDefault="0036106D" w:rsidP="0036106D">
      <w:pPr>
        <w:pStyle w:val="Odstavekseznama"/>
        <w:numPr>
          <w:ilvl w:val="0"/>
          <w:numId w:val="4"/>
        </w:numPr>
        <w:rPr>
          <w:rFonts w:cs="Segoe UI"/>
          <w:b/>
          <w:bCs/>
        </w:rPr>
      </w:pPr>
      <w:r w:rsidRPr="0036106D">
        <w:rPr>
          <w:rFonts w:cs="Segoe UI"/>
        </w:rPr>
        <w:t>50 cm</w:t>
      </w:r>
      <w:r>
        <w:rPr>
          <w:rFonts w:cs="Segoe UI"/>
        </w:rPr>
        <w:tab/>
      </w:r>
      <w:r w:rsidRPr="0036106D">
        <w:rPr>
          <w:rFonts w:cs="Segoe UI"/>
        </w:rPr>
        <w:t xml:space="preserve">kamnita posteljica </w:t>
      </w:r>
    </w:p>
    <w:p w14:paraId="36D75A2F" w14:textId="77777777" w:rsidR="0036106D" w:rsidRPr="0036106D" w:rsidRDefault="0036106D" w:rsidP="0036106D">
      <w:pPr>
        <w:rPr>
          <w:rFonts w:cs="Segoe UI"/>
        </w:rPr>
      </w:pPr>
    </w:p>
    <w:p w14:paraId="3C44F5CC" w14:textId="7EAB8274" w:rsidR="00BA7F46" w:rsidRDefault="0036106D" w:rsidP="0036106D">
      <w:pPr>
        <w:rPr>
          <w:rFonts w:cs="Segoe UI"/>
        </w:rPr>
      </w:pPr>
      <w:r w:rsidRPr="0036106D">
        <w:rPr>
          <w:rFonts w:cs="Segoe UI"/>
        </w:rPr>
        <w:t xml:space="preserve">Na glinena temeljna tla je položiti ločilni </w:t>
      </w:r>
      <w:proofErr w:type="spellStart"/>
      <w:r w:rsidRPr="0036106D">
        <w:rPr>
          <w:rFonts w:cs="Segoe UI"/>
        </w:rPr>
        <w:t>geosintetik</w:t>
      </w:r>
      <w:proofErr w:type="spellEnd"/>
      <w:r w:rsidRPr="0036106D">
        <w:rPr>
          <w:rFonts w:cs="Segoe UI"/>
        </w:rPr>
        <w:t xml:space="preserve"> (</w:t>
      </w:r>
      <w:proofErr w:type="spellStart"/>
      <w:r w:rsidRPr="0036106D">
        <w:rPr>
          <w:rFonts w:cs="Segoe UI"/>
        </w:rPr>
        <w:t>T</w:t>
      </w:r>
      <w:r w:rsidRPr="00C25965">
        <w:rPr>
          <w:rFonts w:cs="Segoe UI"/>
          <w:vertAlign w:val="subscript"/>
        </w:rPr>
        <w:t>min</w:t>
      </w:r>
      <w:proofErr w:type="spellEnd"/>
      <w:r w:rsidRPr="0036106D">
        <w:rPr>
          <w:rFonts w:cs="Segoe UI"/>
        </w:rPr>
        <w:t xml:space="preserve"> = 14 KN/m, </w:t>
      </w:r>
      <w:proofErr w:type="spellStart"/>
      <w:r w:rsidRPr="0036106D">
        <w:rPr>
          <w:rFonts w:cs="Segoe UI"/>
        </w:rPr>
        <w:t>ɛ</w:t>
      </w:r>
      <w:r w:rsidRPr="00C25965">
        <w:rPr>
          <w:rFonts w:cs="Segoe UI"/>
          <w:vertAlign w:val="subscript"/>
        </w:rPr>
        <w:t>min</w:t>
      </w:r>
      <w:proofErr w:type="spellEnd"/>
      <w:r w:rsidRPr="0036106D">
        <w:rPr>
          <w:rFonts w:cs="Segoe UI"/>
        </w:rPr>
        <w:t xml:space="preserve"> = 30%, </w:t>
      </w:r>
      <w:proofErr w:type="spellStart"/>
      <w:r w:rsidRPr="0036106D">
        <w:rPr>
          <w:rFonts w:cs="Segoe UI"/>
        </w:rPr>
        <w:t>F</w:t>
      </w:r>
      <w:r w:rsidRPr="00C25965">
        <w:rPr>
          <w:rFonts w:cs="Segoe UI"/>
          <w:vertAlign w:val="subscript"/>
        </w:rPr>
        <w:t>p</w:t>
      </w:r>
      <w:proofErr w:type="spellEnd"/>
      <w:r w:rsidRPr="0036106D">
        <w:rPr>
          <w:rFonts w:cs="Segoe UI"/>
        </w:rPr>
        <w:t xml:space="preserve"> = 2000 N).</w:t>
      </w:r>
    </w:p>
    <w:p w14:paraId="3B808F93" w14:textId="1DA33907" w:rsidR="00C25965" w:rsidRPr="00C25965" w:rsidRDefault="00C25965" w:rsidP="00C25965">
      <w:pPr>
        <w:pStyle w:val="Naslov3"/>
        <w:rPr>
          <w:caps w:val="0"/>
        </w:rPr>
      </w:pPr>
      <w:bookmarkStart w:id="11" w:name="_Toc230176950"/>
      <w:r w:rsidRPr="00C25965">
        <w:rPr>
          <w:caps w:val="0"/>
        </w:rPr>
        <w:t>GEOTEHNIČNI IN DRUGI POGOJI IZGRADNJE</w:t>
      </w:r>
      <w:bookmarkEnd w:id="11"/>
    </w:p>
    <w:p w14:paraId="74D3B567" w14:textId="541FC6F7" w:rsidR="00C25965" w:rsidRPr="00C25965" w:rsidRDefault="00C25965" w:rsidP="00C25965">
      <w:pPr>
        <w:rPr>
          <w:rFonts w:cs="Segoe UI"/>
          <w:b/>
          <w:bCs/>
        </w:rPr>
      </w:pPr>
      <w:r w:rsidRPr="00C25965">
        <w:rPr>
          <w:rFonts w:cs="Segoe UI"/>
          <w:b/>
          <w:bCs/>
        </w:rPr>
        <w:t>Kvaliteta materialov in način izvedbe</w:t>
      </w:r>
    </w:p>
    <w:p w14:paraId="3C886FA2" w14:textId="77777777" w:rsidR="00C25965" w:rsidRPr="00C25965" w:rsidRDefault="00C25965" w:rsidP="00C25965">
      <w:pPr>
        <w:rPr>
          <w:rFonts w:cs="Segoe UI"/>
        </w:rPr>
      </w:pPr>
      <w:r w:rsidRPr="00C25965">
        <w:rPr>
          <w:rFonts w:cs="Segoe UI"/>
        </w:rPr>
        <w:t xml:space="preserve">Proizvedeni in vgrajeni </w:t>
      </w:r>
      <w:proofErr w:type="spellStart"/>
      <w:r w:rsidRPr="00C25965">
        <w:rPr>
          <w:rFonts w:cs="Segoe UI"/>
        </w:rPr>
        <w:t>cestogradbeni</w:t>
      </w:r>
      <w:proofErr w:type="spellEnd"/>
      <w:r w:rsidRPr="00C25965">
        <w:rPr>
          <w:rFonts w:cs="Segoe UI"/>
        </w:rPr>
        <w:t xml:space="preserve"> materiali in delovni postopki morajo ustrezati zahtevam kakovosti po Tehničnih specifikacijah za ceste in Posebnih tehničnih pogojih Direkcije Republike Slovenije za ceste ter njihovim dopolnilom.</w:t>
      </w:r>
    </w:p>
    <w:p w14:paraId="592F6EBE" w14:textId="77777777" w:rsidR="00C25965" w:rsidRPr="00C25965" w:rsidRDefault="00C25965" w:rsidP="00C25965">
      <w:pPr>
        <w:rPr>
          <w:rFonts w:cs="Segoe UI"/>
        </w:rPr>
      </w:pPr>
    </w:p>
    <w:p w14:paraId="0BB86783" w14:textId="77777777" w:rsidR="00C25965" w:rsidRPr="00C25965" w:rsidRDefault="00C25965" w:rsidP="00C25965">
      <w:pPr>
        <w:rPr>
          <w:rFonts w:cs="Segoe UI"/>
        </w:rPr>
      </w:pPr>
      <w:r w:rsidRPr="00C25965">
        <w:rPr>
          <w:rFonts w:cs="Segoe UI"/>
        </w:rPr>
        <w:t xml:space="preserve">Izvajalec mora zagotavljati notranjo kontrolo kvalitete skladno z zgoraj navedenimi predpisi. </w:t>
      </w:r>
    </w:p>
    <w:p w14:paraId="2EE5C0D8" w14:textId="77777777" w:rsidR="00C25965" w:rsidRDefault="00C25965" w:rsidP="00C25965">
      <w:pPr>
        <w:rPr>
          <w:rFonts w:cs="Segoe UI"/>
        </w:rPr>
      </w:pPr>
    </w:p>
    <w:p w14:paraId="38C672D9" w14:textId="1E94008C" w:rsidR="00C25965" w:rsidRPr="00C25965" w:rsidRDefault="00C25965" w:rsidP="00C25965">
      <w:pPr>
        <w:rPr>
          <w:rFonts w:cs="Segoe UI"/>
          <w:b/>
          <w:bCs/>
        </w:rPr>
      </w:pPr>
      <w:r w:rsidRPr="00C25965">
        <w:rPr>
          <w:rFonts w:cs="Segoe UI"/>
          <w:b/>
          <w:bCs/>
        </w:rPr>
        <w:t>Zgostitev in nosilnost slojev konstrukcije</w:t>
      </w:r>
    </w:p>
    <w:p w14:paraId="5B137A35" w14:textId="77777777" w:rsidR="00C25965" w:rsidRPr="00C25965" w:rsidRDefault="00C25965" w:rsidP="00C25965">
      <w:pPr>
        <w:rPr>
          <w:rFonts w:cs="Segoe UI"/>
        </w:rPr>
      </w:pPr>
      <w:r w:rsidRPr="00C25965">
        <w:rPr>
          <w:rFonts w:cs="Segoe UI"/>
        </w:rPr>
        <w:t>Zahtevana nosilnost in zbitost posameznih plasti:</w:t>
      </w:r>
    </w:p>
    <w:p w14:paraId="41AE5E5D" w14:textId="77777777" w:rsidR="00C25965" w:rsidRDefault="00C25965" w:rsidP="00C25965">
      <w:pPr>
        <w:pStyle w:val="Odstavekseznama"/>
        <w:numPr>
          <w:ilvl w:val="0"/>
          <w:numId w:val="4"/>
        </w:numPr>
        <w:rPr>
          <w:rFonts w:cs="Segoe UI"/>
        </w:rPr>
      </w:pPr>
      <w:r w:rsidRPr="00C25965">
        <w:rPr>
          <w:rFonts w:cs="Segoe UI"/>
        </w:rPr>
        <w:t xml:space="preserve">na planumu temeljnih tal nosilnost Ev2 15 </w:t>
      </w:r>
      <w:proofErr w:type="spellStart"/>
      <w:r w:rsidRPr="00C25965">
        <w:rPr>
          <w:rFonts w:cs="Segoe UI"/>
        </w:rPr>
        <w:t>MPa</w:t>
      </w:r>
      <w:proofErr w:type="spellEnd"/>
      <w:r w:rsidRPr="00C25965">
        <w:rPr>
          <w:rFonts w:cs="Segoe UI"/>
        </w:rPr>
        <w:t>, zbitost 95 % glede na SPP,</w:t>
      </w:r>
    </w:p>
    <w:p w14:paraId="64F0EFE9" w14:textId="77777777" w:rsidR="00C25965" w:rsidRDefault="00C25965" w:rsidP="00C25965">
      <w:pPr>
        <w:pStyle w:val="Odstavekseznama"/>
        <w:numPr>
          <w:ilvl w:val="0"/>
          <w:numId w:val="4"/>
        </w:numPr>
        <w:rPr>
          <w:rFonts w:cs="Segoe UI"/>
        </w:rPr>
      </w:pPr>
      <w:r w:rsidRPr="00C25965">
        <w:rPr>
          <w:rFonts w:cs="Segoe UI"/>
        </w:rPr>
        <w:t xml:space="preserve">na planumu kamnite posteljice nosilnost Ev2 80 </w:t>
      </w:r>
      <w:proofErr w:type="spellStart"/>
      <w:r w:rsidRPr="00C25965">
        <w:rPr>
          <w:rFonts w:cs="Segoe UI"/>
        </w:rPr>
        <w:t>MPa</w:t>
      </w:r>
      <w:proofErr w:type="spellEnd"/>
      <w:r w:rsidRPr="00C25965">
        <w:rPr>
          <w:rFonts w:cs="Segoe UI"/>
        </w:rPr>
        <w:t>, zbitost 98 % glede na MPP,</w:t>
      </w:r>
    </w:p>
    <w:p w14:paraId="72BBC804" w14:textId="3D3D966B" w:rsidR="00C25965" w:rsidRPr="00C25965" w:rsidRDefault="00C25965" w:rsidP="00C25965">
      <w:pPr>
        <w:pStyle w:val="Odstavekseznama"/>
        <w:numPr>
          <w:ilvl w:val="0"/>
          <w:numId w:val="4"/>
        </w:numPr>
        <w:rPr>
          <w:rFonts w:cs="Segoe UI"/>
        </w:rPr>
      </w:pPr>
      <w:r w:rsidRPr="00C25965">
        <w:rPr>
          <w:rFonts w:cs="Segoe UI"/>
        </w:rPr>
        <w:t xml:space="preserve">na planumu tamponske plasti nosilnost Ev2 100 </w:t>
      </w:r>
      <w:proofErr w:type="spellStart"/>
      <w:r w:rsidRPr="00C25965">
        <w:rPr>
          <w:rFonts w:cs="Segoe UI"/>
        </w:rPr>
        <w:t>MPa</w:t>
      </w:r>
      <w:proofErr w:type="spellEnd"/>
      <w:r w:rsidRPr="00C25965">
        <w:rPr>
          <w:rFonts w:cs="Segoe UI"/>
        </w:rPr>
        <w:t>, zbitost 98 % glede na MPP</w:t>
      </w:r>
      <w:r w:rsidR="00AC0ED7">
        <w:rPr>
          <w:rFonts w:cs="Segoe UI"/>
        </w:rPr>
        <w:t>.</w:t>
      </w:r>
    </w:p>
    <w:p w14:paraId="61D3B392" w14:textId="2D1DD8CE" w:rsidR="00C25965" w:rsidRPr="00C25965" w:rsidRDefault="00C25965" w:rsidP="00C25965">
      <w:pPr>
        <w:pStyle w:val="Naslov3"/>
        <w:rPr>
          <w:caps w:val="0"/>
        </w:rPr>
      </w:pPr>
      <w:bookmarkStart w:id="12" w:name="_Toc230176951"/>
      <w:r w:rsidRPr="00C25965">
        <w:rPr>
          <w:caps w:val="0"/>
        </w:rPr>
        <w:t>ZAKLJUČKI IN PREDLOGI</w:t>
      </w:r>
      <w:bookmarkEnd w:id="12"/>
    </w:p>
    <w:p w14:paraId="46E12775" w14:textId="706F7B23" w:rsidR="00C25965" w:rsidRDefault="00C25965" w:rsidP="00C25965">
      <w:pPr>
        <w:rPr>
          <w:rFonts w:cs="Segoe UI"/>
        </w:rPr>
      </w:pPr>
      <w:r w:rsidRPr="00C25965">
        <w:rPr>
          <w:rFonts w:cs="Segoe UI"/>
        </w:rPr>
        <w:t xml:space="preserve">Projekt predvideva izgradnjo parkirišč za osebna vozila z nadstrešnico. Temeljna tla sestavlja glina. Parkirišča in dovozne poti se izvede na mestu obstoječega travnika in makadamskega parkirišča. Izvesti je </w:t>
      </w:r>
      <w:r w:rsidR="00712FCD">
        <w:rPr>
          <w:rFonts w:cs="Segoe UI"/>
        </w:rPr>
        <w:t xml:space="preserve">potrebno </w:t>
      </w:r>
      <w:r w:rsidRPr="00C25965">
        <w:rPr>
          <w:rFonts w:cs="Segoe UI"/>
        </w:rPr>
        <w:t xml:space="preserve">izkop in vgradnjo nove voziščne konstrukcije. Na glinena temeljna tla je </w:t>
      </w:r>
      <w:r w:rsidR="00712FCD">
        <w:rPr>
          <w:rFonts w:cs="Segoe UI"/>
        </w:rPr>
        <w:t xml:space="preserve">potrebno </w:t>
      </w:r>
      <w:r w:rsidRPr="00C25965">
        <w:rPr>
          <w:rFonts w:cs="Segoe UI"/>
        </w:rPr>
        <w:t xml:space="preserve">pod voziščem položiti ločilni </w:t>
      </w:r>
      <w:proofErr w:type="spellStart"/>
      <w:r w:rsidRPr="00C25965">
        <w:rPr>
          <w:rFonts w:cs="Segoe UI"/>
        </w:rPr>
        <w:t>geosintetik</w:t>
      </w:r>
      <w:proofErr w:type="spellEnd"/>
      <w:r w:rsidRPr="00C25965">
        <w:rPr>
          <w:rFonts w:cs="Segoe UI"/>
        </w:rPr>
        <w:t xml:space="preserve">. Nadstrešnica bo temeljena na pasovnih temeljih na globini 0,8 metra. Sondažne raziskave so pokazale, da se do globine 1,0 meter v temeljnih tleh nahaja srednje </w:t>
      </w:r>
      <w:proofErr w:type="spellStart"/>
      <w:r w:rsidRPr="00C25965">
        <w:rPr>
          <w:rFonts w:cs="Segoe UI"/>
        </w:rPr>
        <w:t>gnetna</w:t>
      </w:r>
      <w:proofErr w:type="spellEnd"/>
      <w:r w:rsidRPr="00C25965">
        <w:rPr>
          <w:rFonts w:cs="Segoe UI"/>
        </w:rPr>
        <w:t xml:space="preserve"> glina, ki jo je potrebno odstraniti in nadomestiti s pustim betonom.</w:t>
      </w:r>
    </w:p>
    <w:p w14:paraId="0C7524BB" w14:textId="5DF6911A" w:rsidR="00882698" w:rsidRDefault="00882698">
      <w:pPr>
        <w:jc w:val="left"/>
        <w:rPr>
          <w:rFonts w:cs="Segoe UI"/>
        </w:rPr>
      </w:pPr>
      <w:r>
        <w:rPr>
          <w:rFonts w:cs="Segoe UI"/>
        </w:rPr>
        <w:br w:type="page"/>
      </w:r>
    </w:p>
    <w:p w14:paraId="30CDED23" w14:textId="55EBC1DC" w:rsidR="00804F32" w:rsidRPr="00885FB1" w:rsidRDefault="00241100" w:rsidP="00804F32">
      <w:pPr>
        <w:pStyle w:val="Naslov2"/>
        <w:rPr>
          <w:rFonts w:cs="Segoe UI"/>
        </w:rPr>
      </w:pPr>
      <w:bookmarkStart w:id="13" w:name="_Toc230176952"/>
      <w:r w:rsidRPr="00885FB1">
        <w:rPr>
          <w:rFonts w:cs="Segoe UI"/>
          <w:caps w:val="0"/>
        </w:rPr>
        <w:lastRenderedPageBreak/>
        <w:t>PREDHODNO IZDELANA DOKUMENTACIJA</w:t>
      </w:r>
      <w:bookmarkEnd w:id="13"/>
    </w:p>
    <w:p w14:paraId="0C71F4AD" w14:textId="6F2187F6" w:rsidR="00D761C4" w:rsidRPr="00885FB1" w:rsidRDefault="00DA1A47" w:rsidP="00D761C4">
      <w:r w:rsidRPr="00885FB1">
        <w:t>Osnove za izdelavo projekta so predhodno izdelana gradiva</w:t>
      </w:r>
      <w:r w:rsidR="00D761C4" w:rsidRPr="00885FB1">
        <w:t>:</w:t>
      </w:r>
    </w:p>
    <w:p w14:paraId="0F5F017B" w14:textId="390207CF" w:rsidR="00D761C4" w:rsidRDefault="00FE4138" w:rsidP="00D32FE0">
      <w:pPr>
        <w:pStyle w:val="Odstavekseznama"/>
        <w:widowControl/>
        <w:numPr>
          <w:ilvl w:val="0"/>
          <w:numId w:val="4"/>
        </w:numPr>
      </w:pPr>
      <w:r>
        <w:t>DPP: P</w:t>
      </w:r>
      <w:r w:rsidR="009B0B33">
        <w:t>arkirišče</w:t>
      </w:r>
      <w:r>
        <w:t xml:space="preserve"> nova gradnja</w:t>
      </w:r>
      <w:r w:rsidR="009B0B33">
        <w:t>, št. projekta: 105/2024, izdelovalec: CASCADA PROJEKT d.o.o., datum: november 2024.</w:t>
      </w:r>
    </w:p>
    <w:p w14:paraId="7EFF08E9" w14:textId="534429FE" w:rsidR="00EA3E3F" w:rsidRPr="00885FB1" w:rsidRDefault="007B177C" w:rsidP="00EA3E3F">
      <w:pPr>
        <w:pStyle w:val="Naslov2"/>
        <w:rPr>
          <w:rFonts w:cs="Segoe UI"/>
        </w:rPr>
      </w:pPr>
      <w:bookmarkStart w:id="14" w:name="_Toc230176953"/>
      <w:r>
        <w:rPr>
          <w:rFonts w:cs="Segoe UI"/>
          <w:caps w:val="0"/>
        </w:rPr>
        <w:t>VELJAVNI</w:t>
      </w:r>
      <w:r w:rsidR="00241100" w:rsidRPr="00885FB1">
        <w:rPr>
          <w:rFonts w:cs="Segoe UI"/>
          <w:caps w:val="0"/>
        </w:rPr>
        <w:t xml:space="preserve"> PROSTORSK</w:t>
      </w:r>
      <w:r>
        <w:rPr>
          <w:rFonts w:cs="Segoe UI"/>
          <w:caps w:val="0"/>
        </w:rPr>
        <w:t xml:space="preserve">I </w:t>
      </w:r>
      <w:r w:rsidR="00241100" w:rsidRPr="00885FB1">
        <w:rPr>
          <w:rFonts w:cs="Segoe UI"/>
          <w:caps w:val="0"/>
        </w:rPr>
        <w:t>AKT</w:t>
      </w:r>
      <w:bookmarkEnd w:id="14"/>
    </w:p>
    <w:p w14:paraId="4A8BBED4" w14:textId="138A6198" w:rsidR="005F5AD4" w:rsidRDefault="001C097C" w:rsidP="00654AF6">
      <w:pPr>
        <w:rPr>
          <w:rFonts w:cs="Segoe UI"/>
        </w:rPr>
      </w:pPr>
      <w:r>
        <w:rPr>
          <w:rFonts w:cs="Segoe UI"/>
        </w:rPr>
        <w:t>Predvideno parkirišče</w:t>
      </w:r>
      <w:r w:rsidR="00654AF6" w:rsidRPr="00885FB1">
        <w:rPr>
          <w:rFonts w:cs="Segoe UI"/>
        </w:rPr>
        <w:t xml:space="preserve"> je v skladu</w:t>
      </w:r>
      <w:r w:rsidR="005F5AD4">
        <w:rPr>
          <w:rFonts w:cs="Segoe UI"/>
        </w:rPr>
        <w:t>:</w:t>
      </w:r>
    </w:p>
    <w:p w14:paraId="1EAB93D5" w14:textId="33072532" w:rsidR="005F5AD4" w:rsidRPr="005F5AD4" w:rsidRDefault="005F5AD4" w:rsidP="00D32FE0">
      <w:pPr>
        <w:pStyle w:val="Odstavekseznama"/>
        <w:numPr>
          <w:ilvl w:val="0"/>
          <w:numId w:val="4"/>
        </w:numPr>
        <w:rPr>
          <w:rFonts w:cs="Segoe UI"/>
        </w:rPr>
      </w:pPr>
      <w:r>
        <w:rPr>
          <w:rFonts w:cs="Segoe UI"/>
        </w:rPr>
        <w:t>z Odlokom o občinskem prostorskem načrtu Občine Brežice (Uradni list RS, št. 41/19 – uradno prečiščeno besedilo) ter</w:t>
      </w:r>
    </w:p>
    <w:p w14:paraId="7779E813" w14:textId="0E140288" w:rsidR="00654AF6" w:rsidRDefault="005F5AD4" w:rsidP="00D32FE0">
      <w:pPr>
        <w:pStyle w:val="Odstavekseznama"/>
        <w:numPr>
          <w:ilvl w:val="0"/>
          <w:numId w:val="4"/>
        </w:numPr>
        <w:rPr>
          <w:rFonts w:cs="Segoe UI"/>
        </w:rPr>
      </w:pPr>
      <w:r>
        <w:rPr>
          <w:rFonts w:cs="Segoe UI"/>
        </w:rPr>
        <w:t xml:space="preserve">s </w:t>
      </w:r>
      <w:r w:rsidR="001C097C" w:rsidRPr="005F5AD4">
        <w:rPr>
          <w:rFonts w:cs="Segoe UI"/>
        </w:rPr>
        <w:t>Sklepom o tehnični posodobitvi Občinskega prostorskega načrta Občine Brežice (Uradni list RS, št. 11/25).</w:t>
      </w:r>
    </w:p>
    <w:p w14:paraId="69494CA8" w14:textId="2E2FEB67" w:rsidR="00017D2C" w:rsidRDefault="00A8419A" w:rsidP="00A8419A">
      <w:pPr>
        <w:pStyle w:val="Naslov2"/>
      </w:pPr>
      <w:bookmarkStart w:id="15" w:name="_Toc230176954"/>
      <w:r>
        <w:t>ZAKONODAJA</w:t>
      </w:r>
      <w:bookmarkEnd w:id="15"/>
    </w:p>
    <w:p w14:paraId="40CF5C51" w14:textId="322410A5" w:rsidR="00A8419A" w:rsidRDefault="00A8419A" w:rsidP="00654AF6">
      <w:pPr>
        <w:rPr>
          <w:rFonts w:cs="Segoe UI"/>
        </w:rPr>
      </w:pPr>
      <w:r>
        <w:rPr>
          <w:rFonts w:cs="Segoe UI"/>
        </w:rPr>
        <w:t>Pri umeščanju parkirišča je upoštevana naslednja zakonodaja:</w:t>
      </w:r>
    </w:p>
    <w:p w14:paraId="55845A96" w14:textId="60E687A1" w:rsidR="00AA79EF" w:rsidRDefault="00AA79EF" w:rsidP="00D32FE0">
      <w:pPr>
        <w:pStyle w:val="Odstavekseznama"/>
        <w:numPr>
          <w:ilvl w:val="0"/>
          <w:numId w:val="4"/>
        </w:numPr>
        <w:rPr>
          <w:rFonts w:cs="Segoe UI"/>
        </w:rPr>
      </w:pPr>
      <w:r>
        <w:rPr>
          <w:rFonts w:cs="Segoe UI"/>
        </w:rPr>
        <w:t>Gradbeni zakon (GZ-1) (</w:t>
      </w:r>
      <w:r w:rsidRPr="00AA79EF">
        <w:rPr>
          <w:rFonts w:cs="Segoe UI"/>
        </w:rPr>
        <w:t xml:space="preserve">Uradni list RS, št. 199/21, 105/22 – ZZNŠPP, 133/23, 85/24 – ZAID-A, 47/25 – </w:t>
      </w:r>
      <w:proofErr w:type="spellStart"/>
      <w:r w:rsidRPr="00AA79EF">
        <w:rPr>
          <w:rFonts w:cs="Segoe UI"/>
        </w:rPr>
        <w:t>odl</w:t>
      </w:r>
      <w:proofErr w:type="spellEnd"/>
      <w:r w:rsidRPr="00AA79EF">
        <w:rPr>
          <w:rFonts w:cs="Segoe UI"/>
        </w:rPr>
        <w:t>. US in 75/25</w:t>
      </w:r>
      <w:r>
        <w:rPr>
          <w:rFonts w:cs="Segoe UI"/>
        </w:rPr>
        <w:t>),</w:t>
      </w:r>
    </w:p>
    <w:p w14:paraId="7A41A405" w14:textId="748519F1" w:rsidR="00AA79EF" w:rsidRPr="00AA79EF" w:rsidRDefault="00AA79EF" w:rsidP="00D32FE0">
      <w:pPr>
        <w:pStyle w:val="Odstavekseznama"/>
        <w:numPr>
          <w:ilvl w:val="0"/>
          <w:numId w:val="4"/>
        </w:numPr>
        <w:rPr>
          <w:rFonts w:cs="Segoe UI"/>
        </w:rPr>
      </w:pPr>
      <w:r>
        <w:rPr>
          <w:rFonts w:cs="Segoe UI"/>
        </w:rPr>
        <w:t>Pravilnik o projektni in drugi dokumentaciji ter obrazcih pri graditvi objektov (</w:t>
      </w:r>
      <w:r w:rsidRPr="00AA79EF">
        <w:rPr>
          <w:rFonts w:cs="Segoe UI"/>
        </w:rPr>
        <w:t>Uradni list RS, št. 30/23</w:t>
      </w:r>
      <w:r>
        <w:rPr>
          <w:rFonts w:cs="Segoe UI"/>
        </w:rPr>
        <w:t>),</w:t>
      </w:r>
    </w:p>
    <w:p w14:paraId="7A2B3CAB" w14:textId="4CE5E6E6" w:rsidR="00A8419A" w:rsidRDefault="00A8419A" w:rsidP="00D32FE0">
      <w:pPr>
        <w:pStyle w:val="Odstavekseznama"/>
        <w:numPr>
          <w:ilvl w:val="0"/>
          <w:numId w:val="4"/>
        </w:numPr>
        <w:rPr>
          <w:rFonts w:cs="Segoe UI"/>
        </w:rPr>
      </w:pPr>
      <w:r>
        <w:rPr>
          <w:rFonts w:cs="Segoe UI"/>
        </w:rPr>
        <w:t>Pravilnik o projektiranju cest (</w:t>
      </w:r>
      <w:r w:rsidRPr="00A8419A">
        <w:rPr>
          <w:rFonts w:cs="Segoe UI"/>
        </w:rPr>
        <w:t>Uradni list RS, št. 91/05, 26/06, 109/10 – ZCes-1, 36/18 in 132/22 – ZCes-2</w:t>
      </w:r>
      <w:r>
        <w:rPr>
          <w:rFonts w:cs="Segoe UI"/>
        </w:rPr>
        <w:t>),</w:t>
      </w:r>
    </w:p>
    <w:p w14:paraId="2562BED0" w14:textId="118CC656" w:rsidR="00A8419A" w:rsidRDefault="00A8419A" w:rsidP="00D32FE0">
      <w:pPr>
        <w:pStyle w:val="Odstavekseznama"/>
        <w:numPr>
          <w:ilvl w:val="0"/>
          <w:numId w:val="4"/>
        </w:numPr>
        <w:rPr>
          <w:rFonts w:cs="Segoe UI"/>
        </w:rPr>
      </w:pPr>
      <w:r>
        <w:rPr>
          <w:rFonts w:cs="Segoe UI"/>
        </w:rPr>
        <w:t>Pravilnik o cestnih priključkih na javne ceste (</w:t>
      </w:r>
      <w:r w:rsidRPr="00A8419A">
        <w:rPr>
          <w:rFonts w:cs="Segoe UI"/>
        </w:rPr>
        <w:t>Uradni list RS, št. 86/09, 109/10 – ZCes-1 in 132/22 – ZCes-2</w:t>
      </w:r>
      <w:r>
        <w:rPr>
          <w:rFonts w:cs="Segoe UI"/>
        </w:rPr>
        <w:t>),</w:t>
      </w:r>
    </w:p>
    <w:p w14:paraId="501347C5" w14:textId="76EAE6B4" w:rsidR="00AA79EF" w:rsidRDefault="00AA79EF" w:rsidP="00D32FE0">
      <w:pPr>
        <w:pStyle w:val="Odstavekseznama"/>
        <w:numPr>
          <w:ilvl w:val="0"/>
          <w:numId w:val="4"/>
        </w:numPr>
        <w:rPr>
          <w:rFonts w:cs="Segoe UI"/>
        </w:rPr>
      </w:pPr>
      <w:r>
        <w:rPr>
          <w:rFonts w:cs="Segoe UI"/>
        </w:rPr>
        <w:t>Pravilnik o prometni signalizaciji in prometni opremi na cestah</w:t>
      </w:r>
      <w:r w:rsidR="00EA7FD5">
        <w:rPr>
          <w:rFonts w:cs="Segoe UI"/>
        </w:rPr>
        <w:t xml:space="preserve"> (</w:t>
      </w:r>
      <w:r w:rsidR="00EA7FD5" w:rsidRPr="00EA7FD5">
        <w:rPr>
          <w:rFonts w:cs="Segoe UI"/>
        </w:rPr>
        <w:t xml:space="preserve">Uradni list RS, št. 26/24, 30/24 – </w:t>
      </w:r>
      <w:proofErr w:type="spellStart"/>
      <w:r w:rsidR="00EA7FD5" w:rsidRPr="00EA7FD5">
        <w:rPr>
          <w:rFonts w:cs="Segoe UI"/>
        </w:rPr>
        <w:t>popr</w:t>
      </w:r>
      <w:proofErr w:type="spellEnd"/>
      <w:r w:rsidR="00EA7FD5" w:rsidRPr="00EA7FD5">
        <w:rPr>
          <w:rFonts w:cs="Segoe UI"/>
        </w:rPr>
        <w:t>. in 22/25</w:t>
      </w:r>
      <w:r w:rsidR="00EA7FD5">
        <w:rPr>
          <w:rFonts w:cs="Segoe UI"/>
        </w:rPr>
        <w:t>)</w:t>
      </w:r>
      <w:r>
        <w:rPr>
          <w:rFonts w:cs="Segoe UI"/>
        </w:rPr>
        <w:t>,</w:t>
      </w:r>
    </w:p>
    <w:p w14:paraId="49BA5A0E" w14:textId="3EEB0F8C" w:rsidR="00AA79EF" w:rsidRDefault="00AA79EF" w:rsidP="00D32FE0">
      <w:pPr>
        <w:pStyle w:val="Odstavekseznama"/>
        <w:numPr>
          <w:ilvl w:val="0"/>
          <w:numId w:val="4"/>
        </w:numPr>
        <w:rPr>
          <w:rFonts w:cs="Segoe UI"/>
        </w:rPr>
      </w:pPr>
      <w:r>
        <w:rPr>
          <w:rFonts w:cs="Segoe UI"/>
        </w:rPr>
        <w:t>TSC 02.401 : 2010 Označbe na vozišču, oblika in mere,</w:t>
      </w:r>
    </w:p>
    <w:p w14:paraId="36A51184" w14:textId="1916451F" w:rsidR="00AA79EF" w:rsidRDefault="00AA79EF" w:rsidP="00D32FE0">
      <w:pPr>
        <w:pStyle w:val="Odstavekseznama"/>
        <w:numPr>
          <w:ilvl w:val="0"/>
          <w:numId w:val="4"/>
        </w:numPr>
        <w:rPr>
          <w:rFonts w:cs="Segoe UI"/>
        </w:rPr>
      </w:pPr>
      <w:r>
        <w:rPr>
          <w:rFonts w:cs="Segoe UI"/>
        </w:rPr>
        <w:t>TSPI – PGV.03.320 : 2023 Površine za pešce,</w:t>
      </w:r>
    </w:p>
    <w:p w14:paraId="22FBBD70" w14:textId="41F11062" w:rsidR="00AA79EF" w:rsidRPr="00AA79EF" w:rsidRDefault="00AA79EF" w:rsidP="00D32FE0">
      <w:pPr>
        <w:pStyle w:val="Odstavekseznama"/>
        <w:numPr>
          <w:ilvl w:val="0"/>
          <w:numId w:val="4"/>
        </w:numPr>
        <w:rPr>
          <w:rFonts w:cs="Segoe UI"/>
        </w:rPr>
      </w:pPr>
      <w:r>
        <w:rPr>
          <w:rFonts w:cs="Segoe UI"/>
        </w:rPr>
        <w:t>Zakon o uvajanju naprav za proizvodnjo električne energije iz obnovljivih virov energije (ZUNPEOVE)</w:t>
      </w:r>
      <w:r w:rsidR="00381F06">
        <w:rPr>
          <w:rFonts w:cs="Segoe UI"/>
        </w:rPr>
        <w:t xml:space="preserve"> (</w:t>
      </w:r>
      <w:r w:rsidR="00381F06" w:rsidRPr="00381F06">
        <w:rPr>
          <w:rFonts w:cs="Segoe UI"/>
        </w:rPr>
        <w:t>Uradni list RS, št. 78/23, 95/24, 77/25 in 112/25 – ZSROVE-1</w:t>
      </w:r>
      <w:r w:rsidR="00381F06">
        <w:rPr>
          <w:rFonts w:cs="Segoe UI"/>
        </w:rPr>
        <w:t>)</w:t>
      </w:r>
      <w:r>
        <w:rPr>
          <w:rFonts w:cs="Segoe UI"/>
        </w:rPr>
        <w:t>,</w:t>
      </w:r>
    </w:p>
    <w:p w14:paraId="23F7A51B" w14:textId="7964B658" w:rsidR="00472BE5" w:rsidRPr="00472BE5" w:rsidRDefault="00A8419A" w:rsidP="00D32FE0">
      <w:pPr>
        <w:pStyle w:val="Odstavekseznama"/>
        <w:numPr>
          <w:ilvl w:val="0"/>
          <w:numId w:val="4"/>
        </w:numPr>
        <w:rPr>
          <w:rFonts w:cs="Segoe UI"/>
        </w:rPr>
      </w:pPr>
      <w:r w:rsidRPr="00A8419A">
        <w:rPr>
          <w:rFonts w:cs="Segoe UI"/>
        </w:rPr>
        <w:t xml:space="preserve">Uredba o podrobnejših pravilih urejanja prostora za umeščanje </w:t>
      </w:r>
      <w:proofErr w:type="spellStart"/>
      <w:r w:rsidRPr="00A8419A">
        <w:rPr>
          <w:rFonts w:cs="Segoe UI"/>
        </w:rPr>
        <w:t>fotonapetostnih</w:t>
      </w:r>
      <w:proofErr w:type="spellEnd"/>
      <w:r w:rsidRPr="00A8419A">
        <w:rPr>
          <w:rFonts w:cs="Segoe UI"/>
        </w:rPr>
        <w:t xml:space="preserve"> naprav in sprejemnikov sončne energije</w:t>
      </w:r>
      <w:r>
        <w:rPr>
          <w:rFonts w:cs="Segoe UI"/>
        </w:rPr>
        <w:t xml:space="preserve"> (</w:t>
      </w:r>
      <w:r w:rsidRPr="00A8419A">
        <w:rPr>
          <w:rFonts w:cs="Segoe UI"/>
        </w:rPr>
        <w:t>Uradni list RS, št. 27/24 in 112/25 – ZSROVE-1</w:t>
      </w:r>
      <w:r>
        <w:rPr>
          <w:rFonts w:cs="Segoe UI"/>
        </w:rPr>
        <w:t>)</w:t>
      </w:r>
      <w:r w:rsidR="00472BE5">
        <w:rPr>
          <w:rFonts w:cs="Segoe UI"/>
        </w:rPr>
        <w:t>.</w:t>
      </w:r>
    </w:p>
    <w:p w14:paraId="2D7C9C90" w14:textId="77777777" w:rsidR="00222598" w:rsidRPr="00017D2C" w:rsidRDefault="00222598" w:rsidP="00222598">
      <w:pPr>
        <w:pStyle w:val="Naslov2"/>
      </w:pPr>
      <w:bookmarkStart w:id="16" w:name="_Toc230176955"/>
      <w:r w:rsidRPr="00017D2C">
        <w:t>VAROVANA OBMOČJA</w:t>
      </w:r>
      <w:bookmarkEnd w:id="16"/>
    </w:p>
    <w:p w14:paraId="208F0EEA" w14:textId="029AD53A" w:rsidR="00222598" w:rsidRDefault="00222598" w:rsidP="00222598">
      <w:pPr>
        <w:rPr>
          <w:rFonts w:cs="Segoe UI"/>
        </w:rPr>
      </w:pPr>
      <w:r w:rsidRPr="00017D2C">
        <w:rPr>
          <w:rFonts w:cs="Segoe UI"/>
        </w:rPr>
        <w:t>Predviden</w:t>
      </w:r>
      <w:r>
        <w:rPr>
          <w:rFonts w:cs="Segoe UI"/>
        </w:rPr>
        <w:t xml:space="preserve">o </w:t>
      </w:r>
      <w:r w:rsidRPr="00017D2C">
        <w:rPr>
          <w:rFonts w:cs="Segoe UI"/>
        </w:rPr>
        <w:t>parkirišč</w:t>
      </w:r>
      <w:r>
        <w:rPr>
          <w:rFonts w:cs="Segoe UI"/>
        </w:rPr>
        <w:t>e</w:t>
      </w:r>
      <w:r w:rsidRPr="00017D2C">
        <w:rPr>
          <w:rFonts w:cs="Segoe UI"/>
        </w:rPr>
        <w:t xml:space="preserve"> posega na varovan</w:t>
      </w:r>
      <w:r w:rsidR="004805A4">
        <w:rPr>
          <w:rFonts w:cs="Segoe UI"/>
        </w:rPr>
        <w:t>o</w:t>
      </w:r>
      <w:r w:rsidRPr="00017D2C">
        <w:rPr>
          <w:rFonts w:cs="Segoe UI"/>
        </w:rPr>
        <w:t xml:space="preserve"> območj</w:t>
      </w:r>
      <w:r w:rsidR="004805A4">
        <w:rPr>
          <w:rFonts w:cs="Segoe UI"/>
        </w:rPr>
        <w:t>e kulturne dediščine</w:t>
      </w:r>
      <w:r w:rsidRPr="00017D2C">
        <w:rPr>
          <w:rFonts w:cs="Segoe UI"/>
        </w:rPr>
        <w:t>.</w:t>
      </w:r>
    </w:p>
    <w:p w14:paraId="7EA617A7" w14:textId="132EFF82" w:rsidR="004F3498" w:rsidRDefault="004F3498" w:rsidP="004F3498">
      <w:pPr>
        <w:pStyle w:val="Naslov1"/>
        <w:rPr>
          <w:rFonts w:cs="Segoe UI"/>
        </w:rPr>
      </w:pPr>
      <w:bookmarkStart w:id="17" w:name="_Toc230176956"/>
      <w:r>
        <w:rPr>
          <w:rFonts w:cs="Segoe UI"/>
        </w:rPr>
        <w:t>TEHNIČNI PODATKI</w:t>
      </w:r>
      <w:bookmarkEnd w:id="17"/>
    </w:p>
    <w:p w14:paraId="269A3602" w14:textId="77777777" w:rsidR="00254F1F" w:rsidRPr="00254F1F" w:rsidRDefault="00254F1F" w:rsidP="00254F1F">
      <w:pPr>
        <w:rPr>
          <w:rFonts w:cs="Segoe UI"/>
        </w:rPr>
      </w:pPr>
      <w:r w:rsidRPr="00254F1F">
        <w:rPr>
          <w:rFonts w:cs="Segoe UI"/>
        </w:rPr>
        <w:t>Pri izdelavi projektne dokumentacije so upoštevani naslednji zakoni, predpisi in tehnične specifikacije, ki urejajo javne ceste:</w:t>
      </w:r>
    </w:p>
    <w:p w14:paraId="732CB4C0" w14:textId="77777777" w:rsidR="00254F1F" w:rsidRDefault="00254F1F" w:rsidP="00254F1F">
      <w:pPr>
        <w:pStyle w:val="Odstavekseznama"/>
        <w:numPr>
          <w:ilvl w:val="0"/>
          <w:numId w:val="4"/>
        </w:numPr>
        <w:rPr>
          <w:rFonts w:cs="Segoe UI"/>
        </w:rPr>
      </w:pPr>
      <w:r w:rsidRPr="00254F1F">
        <w:rPr>
          <w:rFonts w:cs="Segoe UI"/>
        </w:rPr>
        <w:t>Zakon o cestah (Uradni list RS, št. 132/22, 140/22 – ZSDH-1A, 29/23 in 78/23 – ZUNPEOVE),</w:t>
      </w:r>
    </w:p>
    <w:p w14:paraId="3B6F4287" w14:textId="77777777" w:rsidR="00254F1F" w:rsidRDefault="00254F1F" w:rsidP="00254F1F">
      <w:pPr>
        <w:pStyle w:val="Odstavekseznama"/>
        <w:numPr>
          <w:ilvl w:val="0"/>
          <w:numId w:val="4"/>
        </w:numPr>
        <w:rPr>
          <w:rFonts w:cs="Segoe UI"/>
        </w:rPr>
      </w:pPr>
      <w:r w:rsidRPr="00254F1F">
        <w:rPr>
          <w:rFonts w:cs="Segoe UI"/>
        </w:rPr>
        <w:t>Pravilnik o cestnih priključkih na javne ceste (Ur. l. RS, št. 86/09, 109/10 – ZCes-1 in 132/22 – ZCes-2),</w:t>
      </w:r>
    </w:p>
    <w:p w14:paraId="61AD5F25" w14:textId="77777777" w:rsidR="00254F1F" w:rsidRDefault="00254F1F" w:rsidP="00254F1F">
      <w:pPr>
        <w:pStyle w:val="Odstavekseznama"/>
        <w:numPr>
          <w:ilvl w:val="0"/>
          <w:numId w:val="4"/>
        </w:numPr>
        <w:rPr>
          <w:rFonts w:cs="Segoe UI"/>
        </w:rPr>
      </w:pPr>
      <w:r w:rsidRPr="00254F1F">
        <w:rPr>
          <w:rFonts w:cs="Segoe UI"/>
        </w:rPr>
        <w:t>Pravilnik o projektiranju cest (Uradni list RS, št. 91/05, 26/06, 109/10 – ZCes-1 in 36/18),</w:t>
      </w:r>
    </w:p>
    <w:p w14:paraId="28BD53D0" w14:textId="43BD880B" w:rsidR="00254F1F" w:rsidRDefault="00254F1F" w:rsidP="00254F1F">
      <w:pPr>
        <w:pStyle w:val="Odstavekseznama"/>
        <w:numPr>
          <w:ilvl w:val="0"/>
          <w:numId w:val="4"/>
        </w:numPr>
        <w:rPr>
          <w:rFonts w:cs="Segoe UI"/>
        </w:rPr>
      </w:pPr>
      <w:r w:rsidRPr="00254F1F">
        <w:rPr>
          <w:rFonts w:cs="Segoe UI"/>
        </w:rPr>
        <w:t xml:space="preserve">Pravilnik o prometni signalizaciji in prometni opremi na cestah (Uradni list RS, št. 26/24 in 30/24 – </w:t>
      </w:r>
      <w:proofErr w:type="spellStart"/>
      <w:r w:rsidRPr="00254F1F">
        <w:rPr>
          <w:rFonts w:cs="Segoe UI"/>
        </w:rPr>
        <w:t>popr</w:t>
      </w:r>
      <w:proofErr w:type="spellEnd"/>
      <w:r w:rsidRPr="00254F1F">
        <w:rPr>
          <w:rFonts w:cs="Segoe UI"/>
        </w:rPr>
        <w:t>.)</w:t>
      </w:r>
      <w:r>
        <w:rPr>
          <w:rFonts w:cs="Segoe UI"/>
        </w:rPr>
        <w:t xml:space="preserve"> ter</w:t>
      </w:r>
    </w:p>
    <w:p w14:paraId="5636EEE5" w14:textId="38DF9CD8" w:rsidR="004F3498" w:rsidRDefault="00254F1F" w:rsidP="00254F1F">
      <w:pPr>
        <w:pStyle w:val="Odstavekseznama"/>
        <w:numPr>
          <w:ilvl w:val="0"/>
          <w:numId w:val="4"/>
        </w:numPr>
        <w:rPr>
          <w:rFonts w:cs="Segoe UI"/>
        </w:rPr>
      </w:pPr>
      <w:r w:rsidRPr="00254F1F">
        <w:rPr>
          <w:rFonts w:cs="Segoe UI"/>
        </w:rPr>
        <w:t>tehnične specifikacije za javne ceste in ostali relevantni predpisi s področja javnih cest.</w:t>
      </w:r>
    </w:p>
    <w:p w14:paraId="70EAD1E2" w14:textId="2DA89D5C" w:rsidR="0018121E" w:rsidRDefault="0018121E">
      <w:pPr>
        <w:jc w:val="left"/>
        <w:rPr>
          <w:rFonts w:cs="Segoe UI"/>
        </w:rPr>
      </w:pPr>
      <w:r>
        <w:rPr>
          <w:rFonts w:cs="Segoe UI"/>
        </w:rPr>
        <w:br w:type="page"/>
      </w:r>
    </w:p>
    <w:p w14:paraId="3C09844C" w14:textId="4313C4BD" w:rsidR="004F3498" w:rsidRPr="009F235E" w:rsidRDefault="009F235E" w:rsidP="009F235E">
      <w:pPr>
        <w:pStyle w:val="Naslov2"/>
      </w:pPr>
      <w:bookmarkStart w:id="18" w:name="_Toc230176957"/>
      <w:r>
        <w:lastRenderedPageBreak/>
        <w:t>KARAKTERISTIČNA PREČNA PROFILA</w:t>
      </w:r>
      <w:bookmarkEnd w:id="18"/>
    </w:p>
    <w:p w14:paraId="0573F7FA" w14:textId="67638660" w:rsidR="0018121E" w:rsidRPr="0018121E" w:rsidRDefault="0018121E" w:rsidP="0018121E">
      <w:pPr>
        <w:rPr>
          <w:rFonts w:cs="Segoe UI"/>
          <w:b/>
          <w:bCs/>
        </w:rPr>
      </w:pPr>
      <w:r w:rsidRPr="0018121E">
        <w:rPr>
          <w:rFonts w:cs="Segoe UI"/>
          <w:b/>
          <w:bCs/>
        </w:rPr>
        <w:t>KPP 1</w:t>
      </w:r>
      <w:r>
        <w:rPr>
          <w:rFonts w:cs="Segoe UI"/>
          <w:b/>
          <w:bCs/>
        </w:rPr>
        <w:t xml:space="preserve"> (prerez A-A)</w:t>
      </w:r>
      <w:r w:rsidRPr="0018121E">
        <w:rPr>
          <w:rFonts w:cs="Segoe UI"/>
          <w:b/>
          <w:bCs/>
        </w:rPr>
        <w:t>:</w:t>
      </w:r>
    </w:p>
    <w:p w14:paraId="59B6FD1B" w14:textId="77777777" w:rsidR="00BB7FF7" w:rsidRDefault="0018121E" w:rsidP="0018121E">
      <w:pPr>
        <w:pStyle w:val="Odstavekseznama"/>
        <w:numPr>
          <w:ilvl w:val="0"/>
          <w:numId w:val="4"/>
        </w:numPr>
        <w:rPr>
          <w:rFonts w:cs="Segoe UI"/>
        </w:rPr>
      </w:pPr>
      <w:r w:rsidRPr="00BB7FF7">
        <w:rPr>
          <w:rFonts w:cs="Segoe UI"/>
        </w:rPr>
        <w:t>pravokotno parkiranje</w:t>
      </w:r>
      <w:r w:rsidRPr="00BB7FF7">
        <w:rPr>
          <w:rFonts w:cs="Segoe UI"/>
        </w:rPr>
        <w:tab/>
      </w:r>
      <w:r w:rsidRPr="00BB7FF7">
        <w:rPr>
          <w:rFonts w:cs="Segoe UI"/>
        </w:rPr>
        <w:tab/>
        <w:t>1 x 5,00 m</w:t>
      </w:r>
      <w:r w:rsidRPr="00BB7FF7">
        <w:rPr>
          <w:rFonts w:cs="Segoe UI"/>
        </w:rPr>
        <w:tab/>
      </w:r>
      <w:r w:rsidRPr="00BB7FF7">
        <w:rPr>
          <w:rFonts w:cs="Segoe UI"/>
        </w:rPr>
        <w:tab/>
        <w:t>5,00 m</w:t>
      </w:r>
    </w:p>
    <w:p w14:paraId="37CBD4D1" w14:textId="77777777" w:rsidR="00BB7FF7" w:rsidRDefault="0018121E" w:rsidP="0018121E">
      <w:pPr>
        <w:pStyle w:val="Odstavekseznama"/>
        <w:numPr>
          <w:ilvl w:val="0"/>
          <w:numId w:val="4"/>
        </w:numPr>
        <w:rPr>
          <w:rFonts w:cs="Segoe UI"/>
        </w:rPr>
      </w:pPr>
      <w:r w:rsidRPr="00BB7FF7">
        <w:rPr>
          <w:rFonts w:cs="Segoe UI"/>
        </w:rPr>
        <w:t>dostopna pot</w:t>
      </w:r>
      <w:r w:rsidRPr="00BB7FF7">
        <w:rPr>
          <w:rFonts w:cs="Segoe UI"/>
        </w:rPr>
        <w:tab/>
      </w:r>
      <w:r w:rsidRPr="00BB7FF7">
        <w:rPr>
          <w:rFonts w:cs="Segoe UI"/>
        </w:rPr>
        <w:tab/>
      </w:r>
      <w:r w:rsidRPr="00BB7FF7">
        <w:rPr>
          <w:rFonts w:cs="Segoe UI"/>
        </w:rPr>
        <w:tab/>
        <w:t>1 x 6,00 m</w:t>
      </w:r>
      <w:r w:rsidRPr="00BB7FF7">
        <w:rPr>
          <w:rFonts w:cs="Segoe UI"/>
        </w:rPr>
        <w:tab/>
      </w:r>
      <w:r w:rsidRPr="00BB7FF7">
        <w:rPr>
          <w:rFonts w:cs="Segoe UI"/>
        </w:rPr>
        <w:tab/>
        <w:t>6,00 m</w:t>
      </w:r>
    </w:p>
    <w:p w14:paraId="068AEF77" w14:textId="77777777" w:rsidR="00BB7FF7" w:rsidRDefault="0018121E" w:rsidP="0018121E">
      <w:pPr>
        <w:pStyle w:val="Odstavekseznama"/>
        <w:numPr>
          <w:ilvl w:val="0"/>
          <w:numId w:val="4"/>
        </w:numPr>
        <w:rPr>
          <w:rFonts w:cs="Segoe UI"/>
        </w:rPr>
      </w:pPr>
      <w:r w:rsidRPr="00BB7FF7">
        <w:rPr>
          <w:rFonts w:cs="Segoe UI"/>
        </w:rPr>
        <w:t>pravokotno parkiranje</w:t>
      </w:r>
      <w:r w:rsidRPr="00BB7FF7">
        <w:rPr>
          <w:rFonts w:cs="Segoe UI"/>
        </w:rPr>
        <w:tab/>
      </w:r>
      <w:r w:rsidRPr="00BB7FF7">
        <w:rPr>
          <w:rFonts w:cs="Segoe UI"/>
        </w:rPr>
        <w:tab/>
        <w:t>2 x 5,00 m</w:t>
      </w:r>
      <w:r w:rsidRPr="00BB7FF7">
        <w:rPr>
          <w:rFonts w:cs="Segoe UI"/>
        </w:rPr>
        <w:tab/>
      </w:r>
      <w:r w:rsidRPr="00BB7FF7">
        <w:rPr>
          <w:rFonts w:cs="Segoe UI"/>
        </w:rPr>
        <w:tab/>
        <w:t>10,00 m</w:t>
      </w:r>
    </w:p>
    <w:p w14:paraId="1EAD9991" w14:textId="77777777" w:rsidR="00BB7FF7" w:rsidRDefault="0018121E" w:rsidP="0018121E">
      <w:pPr>
        <w:pStyle w:val="Odstavekseznama"/>
        <w:numPr>
          <w:ilvl w:val="0"/>
          <w:numId w:val="4"/>
        </w:numPr>
        <w:rPr>
          <w:rFonts w:cs="Segoe UI"/>
        </w:rPr>
      </w:pPr>
      <w:r w:rsidRPr="00BB7FF7">
        <w:rPr>
          <w:rFonts w:cs="Segoe UI"/>
        </w:rPr>
        <w:t>dostopna pot</w:t>
      </w:r>
      <w:r w:rsidRPr="00BB7FF7">
        <w:rPr>
          <w:rFonts w:cs="Segoe UI"/>
        </w:rPr>
        <w:tab/>
      </w:r>
      <w:r w:rsidRPr="00BB7FF7">
        <w:rPr>
          <w:rFonts w:cs="Segoe UI"/>
        </w:rPr>
        <w:tab/>
      </w:r>
      <w:r w:rsidRPr="00BB7FF7">
        <w:rPr>
          <w:rFonts w:cs="Segoe UI"/>
        </w:rPr>
        <w:tab/>
        <w:t>1 x 6,00 m</w:t>
      </w:r>
      <w:r w:rsidRPr="00BB7FF7">
        <w:rPr>
          <w:rFonts w:cs="Segoe UI"/>
        </w:rPr>
        <w:tab/>
      </w:r>
      <w:r w:rsidRPr="00BB7FF7">
        <w:rPr>
          <w:rFonts w:cs="Segoe UI"/>
        </w:rPr>
        <w:tab/>
        <w:t>6,00 m</w:t>
      </w:r>
    </w:p>
    <w:p w14:paraId="3D3AD448" w14:textId="77777777" w:rsidR="00BB7FF7" w:rsidRDefault="0018121E" w:rsidP="0018121E">
      <w:pPr>
        <w:pStyle w:val="Odstavekseznama"/>
        <w:numPr>
          <w:ilvl w:val="0"/>
          <w:numId w:val="4"/>
        </w:numPr>
        <w:rPr>
          <w:rFonts w:cs="Segoe UI"/>
        </w:rPr>
      </w:pPr>
      <w:r w:rsidRPr="00BB7FF7">
        <w:rPr>
          <w:rFonts w:cs="Segoe UI"/>
        </w:rPr>
        <w:t>pravokotno parkiranje</w:t>
      </w:r>
      <w:r w:rsidRPr="00BB7FF7">
        <w:rPr>
          <w:rFonts w:cs="Segoe UI"/>
        </w:rPr>
        <w:tab/>
      </w:r>
      <w:r w:rsidRPr="00BB7FF7">
        <w:rPr>
          <w:rFonts w:cs="Segoe UI"/>
        </w:rPr>
        <w:tab/>
        <w:t>2 x 5,00 m</w:t>
      </w:r>
      <w:r w:rsidRPr="00BB7FF7">
        <w:rPr>
          <w:rFonts w:cs="Segoe UI"/>
        </w:rPr>
        <w:tab/>
      </w:r>
      <w:r w:rsidRPr="00BB7FF7">
        <w:rPr>
          <w:rFonts w:cs="Segoe UI"/>
        </w:rPr>
        <w:tab/>
        <w:t>10,00 m</w:t>
      </w:r>
    </w:p>
    <w:p w14:paraId="74619717" w14:textId="77777777" w:rsidR="00BB7FF7" w:rsidRDefault="0018121E" w:rsidP="0018121E">
      <w:pPr>
        <w:pStyle w:val="Odstavekseznama"/>
        <w:numPr>
          <w:ilvl w:val="0"/>
          <w:numId w:val="4"/>
        </w:numPr>
        <w:rPr>
          <w:rFonts w:cs="Segoe UI"/>
        </w:rPr>
      </w:pPr>
      <w:r w:rsidRPr="00BB7FF7">
        <w:rPr>
          <w:rFonts w:cs="Segoe UI"/>
        </w:rPr>
        <w:t>dostopna pot</w:t>
      </w:r>
      <w:r w:rsidRPr="00BB7FF7">
        <w:rPr>
          <w:rFonts w:cs="Segoe UI"/>
        </w:rPr>
        <w:tab/>
      </w:r>
      <w:r w:rsidRPr="00BB7FF7">
        <w:rPr>
          <w:rFonts w:cs="Segoe UI"/>
        </w:rPr>
        <w:tab/>
      </w:r>
      <w:r w:rsidRPr="00BB7FF7">
        <w:rPr>
          <w:rFonts w:cs="Segoe UI"/>
        </w:rPr>
        <w:tab/>
        <w:t>1 x 6,00 m</w:t>
      </w:r>
      <w:r w:rsidRPr="00BB7FF7">
        <w:rPr>
          <w:rFonts w:cs="Segoe UI"/>
        </w:rPr>
        <w:tab/>
      </w:r>
      <w:r w:rsidRPr="00BB7FF7">
        <w:rPr>
          <w:rFonts w:cs="Segoe UI"/>
        </w:rPr>
        <w:tab/>
        <w:t>6,00 m</w:t>
      </w:r>
    </w:p>
    <w:p w14:paraId="6E200BEC" w14:textId="0D28E18D" w:rsidR="0018121E" w:rsidRPr="00BB7FF7" w:rsidRDefault="0018121E" w:rsidP="0018121E">
      <w:pPr>
        <w:pStyle w:val="Odstavekseznama"/>
        <w:numPr>
          <w:ilvl w:val="0"/>
          <w:numId w:val="4"/>
        </w:numPr>
        <w:rPr>
          <w:rFonts w:cs="Segoe UI"/>
        </w:rPr>
      </w:pPr>
      <w:r w:rsidRPr="00BB7FF7">
        <w:rPr>
          <w:rFonts w:cs="Segoe UI"/>
          <w:u w:val="single"/>
        </w:rPr>
        <w:t>pravokotno parkiranje</w:t>
      </w:r>
      <w:r w:rsidRPr="00BB7FF7">
        <w:rPr>
          <w:rFonts w:cs="Segoe UI"/>
          <w:u w:val="single"/>
        </w:rPr>
        <w:tab/>
      </w:r>
      <w:r w:rsidRPr="00BB7FF7">
        <w:rPr>
          <w:rFonts w:cs="Segoe UI"/>
          <w:u w:val="single"/>
        </w:rPr>
        <w:tab/>
        <w:t>1 x 5,00 m</w:t>
      </w:r>
      <w:r w:rsidRPr="00BB7FF7">
        <w:rPr>
          <w:rFonts w:cs="Segoe UI"/>
          <w:u w:val="single"/>
        </w:rPr>
        <w:tab/>
      </w:r>
      <w:r w:rsidRPr="00BB7FF7">
        <w:rPr>
          <w:rFonts w:cs="Segoe UI"/>
          <w:u w:val="single"/>
        </w:rPr>
        <w:tab/>
        <w:t>5,00 m</w:t>
      </w:r>
    </w:p>
    <w:p w14:paraId="5E763CF1" w14:textId="77777777" w:rsidR="0018121E" w:rsidRPr="0018121E" w:rsidRDefault="0018121E" w:rsidP="00BB7FF7">
      <w:pPr>
        <w:ind w:firstLine="720"/>
        <w:rPr>
          <w:rFonts w:cs="Segoe UI"/>
          <w:b/>
          <w:bCs/>
        </w:rPr>
      </w:pPr>
      <w:r w:rsidRPr="0018121E">
        <w:rPr>
          <w:rFonts w:cs="Segoe UI"/>
          <w:b/>
          <w:bCs/>
        </w:rPr>
        <w:t>Skupaj</w:t>
      </w:r>
      <w:r w:rsidRPr="0018121E">
        <w:rPr>
          <w:rFonts w:cs="Segoe UI"/>
          <w:b/>
          <w:bCs/>
        </w:rPr>
        <w:tab/>
      </w:r>
      <w:r w:rsidRPr="0018121E">
        <w:rPr>
          <w:rFonts w:cs="Segoe UI"/>
          <w:b/>
          <w:bCs/>
        </w:rPr>
        <w:tab/>
      </w:r>
      <w:r w:rsidRPr="0018121E">
        <w:rPr>
          <w:rFonts w:cs="Segoe UI"/>
          <w:b/>
          <w:bCs/>
        </w:rPr>
        <w:tab/>
      </w:r>
      <w:r w:rsidRPr="0018121E">
        <w:rPr>
          <w:rFonts w:cs="Segoe UI"/>
          <w:b/>
          <w:bCs/>
        </w:rPr>
        <w:tab/>
      </w:r>
      <w:r w:rsidRPr="0018121E">
        <w:rPr>
          <w:rFonts w:cs="Segoe UI"/>
          <w:b/>
          <w:bCs/>
        </w:rPr>
        <w:tab/>
      </w:r>
      <w:r w:rsidRPr="0018121E">
        <w:rPr>
          <w:rFonts w:cs="Segoe UI"/>
          <w:b/>
          <w:bCs/>
        </w:rPr>
        <w:tab/>
      </w:r>
      <w:r w:rsidRPr="0018121E">
        <w:rPr>
          <w:rFonts w:cs="Segoe UI"/>
          <w:b/>
          <w:bCs/>
        </w:rPr>
        <w:tab/>
        <w:t>48,00 m</w:t>
      </w:r>
    </w:p>
    <w:p w14:paraId="790CCC14" w14:textId="77777777" w:rsidR="0018121E" w:rsidRPr="0018121E" w:rsidRDefault="0018121E" w:rsidP="0018121E">
      <w:pPr>
        <w:rPr>
          <w:rFonts w:cs="Segoe UI"/>
        </w:rPr>
      </w:pPr>
    </w:p>
    <w:p w14:paraId="7AFE15FF" w14:textId="786B99EC" w:rsidR="0018121E" w:rsidRPr="0018121E" w:rsidRDefault="0018121E" w:rsidP="0018121E">
      <w:pPr>
        <w:rPr>
          <w:rFonts w:cs="Segoe UI"/>
          <w:b/>
          <w:bCs/>
        </w:rPr>
      </w:pPr>
      <w:r w:rsidRPr="0018121E">
        <w:rPr>
          <w:rFonts w:cs="Segoe UI"/>
          <w:b/>
          <w:bCs/>
        </w:rPr>
        <w:t>KPP 2</w:t>
      </w:r>
      <w:r>
        <w:rPr>
          <w:rFonts w:cs="Segoe UI"/>
          <w:b/>
          <w:bCs/>
        </w:rPr>
        <w:t xml:space="preserve"> (prerez B-B):</w:t>
      </w:r>
    </w:p>
    <w:p w14:paraId="13D409EE" w14:textId="77777777" w:rsidR="00BB7FF7" w:rsidRDefault="0018121E" w:rsidP="00BB7FF7">
      <w:pPr>
        <w:pStyle w:val="Odstavekseznama"/>
        <w:numPr>
          <w:ilvl w:val="0"/>
          <w:numId w:val="4"/>
        </w:numPr>
        <w:rPr>
          <w:rFonts w:cs="Segoe UI"/>
        </w:rPr>
      </w:pPr>
      <w:r w:rsidRPr="00BB7FF7">
        <w:rPr>
          <w:rFonts w:cs="Segoe UI"/>
        </w:rPr>
        <w:t>dostopna pot</w:t>
      </w:r>
      <w:r w:rsidRPr="00BB7FF7">
        <w:rPr>
          <w:rFonts w:cs="Segoe UI"/>
        </w:rPr>
        <w:tab/>
      </w:r>
      <w:r w:rsidRPr="00BB7FF7">
        <w:rPr>
          <w:rFonts w:cs="Segoe UI"/>
        </w:rPr>
        <w:tab/>
      </w:r>
      <w:r w:rsidRPr="00BB7FF7">
        <w:rPr>
          <w:rFonts w:cs="Segoe UI"/>
        </w:rPr>
        <w:tab/>
        <w:t>1 x 6,00 m</w:t>
      </w:r>
      <w:r w:rsidRPr="00BB7FF7">
        <w:rPr>
          <w:rFonts w:cs="Segoe UI"/>
        </w:rPr>
        <w:tab/>
      </w:r>
      <w:r w:rsidRPr="00BB7FF7">
        <w:rPr>
          <w:rFonts w:cs="Segoe UI"/>
        </w:rPr>
        <w:tab/>
        <w:t>6,00 m</w:t>
      </w:r>
    </w:p>
    <w:p w14:paraId="57F2447A" w14:textId="77777777" w:rsidR="00BB7FF7" w:rsidRDefault="0018121E" w:rsidP="00BB7FF7">
      <w:pPr>
        <w:pStyle w:val="Odstavekseznama"/>
        <w:numPr>
          <w:ilvl w:val="0"/>
          <w:numId w:val="4"/>
        </w:numPr>
        <w:rPr>
          <w:rFonts w:cs="Segoe UI"/>
        </w:rPr>
      </w:pPr>
      <w:r w:rsidRPr="00BB7FF7">
        <w:rPr>
          <w:rFonts w:cs="Segoe UI"/>
        </w:rPr>
        <w:t>pravokotno parkiranje</w:t>
      </w:r>
      <w:r w:rsidRPr="00BB7FF7">
        <w:rPr>
          <w:rFonts w:cs="Segoe UI"/>
        </w:rPr>
        <w:tab/>
      </w:r>
      <w:r w:rsidRPr="00BB7FF7">
        <w:rPr>
          <w:rFonts w:cs="Segoe UI"/>
        </w:rPr>
        <w:tab/>
        <w:t>1 x 60,00 m</w:t>
      </w:r>
      <w:r w:rsidRPr="00BB7FF7">
        <w:rPr>
          <w:rFonts w:cs="Segoe UI"/>
        </w:rPr>
        <w:tab/>
      </w:r>
      <w:r w:rsidRPr="00BB7FF7">
        <w:rPr>
          <w:rFonts w:cs="Segoe UI"/>
        </w:rPr>
        <w:tab/>
        <w:t>60,00 m</w:t>
      </w:r>
    </w:p>
    <w:p w14:paraId="724E59CB" w14:textId="0001965E" w:rsidR="0018121E" w:rsidRPr="00BB7FF7" w:rsidRDefault="0018121E" w:rsidP="00BB7FF7">
      <w:pPr>
        <w:pStyle w:val="Odstavekseznama"/>
        <w:numPr>
          <w:ilvl w:val="0"/>
          <w:numId w:val="4"/>
        </w:numPr>
        <w:rPr>
          <w:rFonts w:cs="Segoe UI"/>
        </w:rPr>
      </w:pPr>
      <w:r w:rsidRPr="00BB7FF7">
        <w:rPr>
          <w:rFonts w:cs="Segoe UI"/>
          <w:u w:val="single"/>
        </w:rPr>
        <w:t>dostopna pot</w:t>
      </w:r>
      <w:r w:rsidRPr="00BB7FF7">
        <w:rPr>
          <w:rFonts w:cs="Segoe UI"/>
          <w:u w:val="single"/>
        </w:rPr>
        <w:tab/>
      </w:r>
      <w:r w:rsidRPr="00BB7FF7">
        <w:rPr>
          <w:rFonts w:cs="Segoe UI"/>
          <w:u w:val="single"/>
        </w:rPr>
        <w:tab/>
      </w:r>
      <w:r w:rsidRPr="00BB7FF7">
        <w:rPr>
          <w:rFonts w:cs="Segoe UI"/>
          <w:u w:val="single"/>
        </w:rPr>
        <w:tab/>
        <w:t>1 x 6,00 m</w:t>
      </w:r>
      <w:r w:rsidRPr="00BB7FF7">
        <w:rPr>
          <w:rFonts w:cs="Segoe UI"/>
          <w:u w:val="single"/>
        </w:rPr>
        <w:tab/>
      </w:r>
      <w:r w:rsidRPr="00BB7FF7">
        <w:rPr>
          <w:rFonts w:cs="Segoe UI"/>
          <w:u w:val="single"/>
        </w:rPr>
        <w:tab/>
        <w:t>6,00 m</w:t>
      </w:r>
    </w:p>
    <w:p w14:paraId="4B56B173" w14:textId="42D7AF7E" w:rsidR="004F3498" w:rsidRPr="0018121E" w:rsidRDefault="0018121E" w:rsidP="00BB7FF7">
      <w:pPr>
        <w:ind w:firstLine="720"/>
        <w:rPr>
          <w:rFonts w:cs="Segoe UI"/>
          <w:b/>
          <w:bCs/>
        </w:rPr>
      </w:pPr>
      <w:r w:rsidRPr="0018121E">
        <w:rPr>
          <w:rFonts w:cs="Segoe UI"/>
          <w:b/>
          <w:bCs/>
        </w:rPr>
        <w:t>Skupaj</w:t>
      </w:r>
      <w:r w:rsidRPr="0018121E">
        <w:rPr>
          <w:rFonts w:cs="Segoe UI"/>
          <w:b/>
          <w:bCs/>
        </w:rPr>
        <w:tab/>
      </w:r>
      <w:r w:rsidRPr="0018121E">
        <w:rPr>
          <w:rFonts w:cs="Segoe UI"/>
          <w:b/>
          <w:bCs/>
        </w:rPr>
        <w:tab/>
      </w:r>
      <w:r w:rsidRPr="0018121E">
        <w:rPr>
          <w:rFonts w:cs="Segoe UI"/>
          <w:b/>
          <w:bCs/>
        </w:rPr>
        <w:tab/>
      </w:r>
      <w:r w:rsidRPr="0018121E">
        <w:rPr>
          <w:rFonts w:cs="Segoe UI"/>
          <w:b/>
          <w:bCs/>
        </w:rPr>
        <w:tab/>
      </w:r>
      <w:r w:rsidRPr="0018121E">
        <w:rPr>
          <w:rFonts w:cs="Segoe UI"/>
          <w:b/>
          <w:bCs/>
        </w:rPr>
        <w:tab/>
      </w:r>
      <w:r w:rsidRPr="0018121E">
        <w:rPr>
          <w:rFonts w:cs="Segoe UI"/>
          <w:b/>
          <w:bCs/>
        </w:rPr>
        <w:tab/>
      </w:r>
      <w:r w:rsidRPr="0018121E">
        <w:rPr>
          <w:rFonts w:cs="Segoe UI"/>
          <w:b/>
          <w:bCs/>
        </w:rPr>
        <w:tab/>
        <w:t>72,00 m</w:t>
      </w:r>
    </w:p>
    <w:p w14:paraId="66DFAF26" w14:textId="2F8493C6" w:rsidR="00B31F26" w:rsidRPr="00B31F26" w:rsidRDefault="00AE5010" w:rsidP="00B31F26">
      <w:pPr>
        <w:pStyle w:val="Naslov1"/>
        <w:rPr>
          <w:rFonts w:cs="Segoe UI"/>
        </w:rPr>
      </w:pPr>
      <w:bookmarkStart w:id="19" w:name="_Toc230176958"/>
      <w:r w:rsidRPr="00885FB1">
        <w:rPr>
          <w:rFonts w:cs="Segoe UI"/>
        </w:rPr>
        <w:t>OPIS PROJEKTNIH REŠITEV</w:t>
      </w:r>
      <w:bookmarkEnd w:id="19"/>
    </w:p>
    <w:p w14:paraId="2E629A14" w14:textId="76B48899" w:rsidR="00B31F26" w:rsidRDefault="00B31F26" w:rsidP="00B31F26">
      <w:pPr>
        <w:pStyle w:val="Naslov2"/>
      </w:pPr>
      <w:bookmarkStart w:id="20" w:name="_Toc230176959"/>
      <w:r>
        <w:t>PREDDELA</w:t>
      </w:r>
      <w:bookmarkEnd w:id="20"/>
    </w:p>
    <w:p w14:paraId="63E9C1B9" w14:textId="5F981BA8" w:rsidR="00B31F26" w:rsidRDefault="00FE4054" w:rsidP="00B31F26">
      <w:r w:rsidRPr="00FE4054">
        <w:t>Izvedba</w:t>
      </w:r>
      <w:r>
        <w:t xml:space="preserve"> </w:t>
      </w:r>
      <w:r w:rsidRPr="00FE4054">
        <w:t>parkirišč</w:t>
      </w:r>
      <w:r>
        <w:t>a</w:t>
      </w:r>
      <w:r w:rsidRPr="00FE4054">
        <w:t xml:space="preserve"> je predvidena na območju obstoječi</w:t>
      </w:r>
      <w:r>
        <w:t>h</w:t>
      </w:r>
      <w:r w:rsidRPr="00FE4054">
        <w:t xml:space="preserve"> </w:t>
      </w:r>
      <w:r>
        <w:t>zelenih površin ter obstoječega makadamskega parkirišča</w:t>
      </w:r>
      <w:r w:rsidRPr="00FE4054">
        <w:t xml:space="preserve">. Zaradi izvedbe priključka pa bo minimalni poseg tudi na </w:t>
      </w:r>
      <w:r>
        <w:t>mestno ali krajevno cesto</w:t>
      </w:r>
      <w:r w:rsidRPr="00FE4054">
        <w:t>. Na</w:t>
      </w:r>
      <w:r>
        <w:t xml:space="preserve"> LZ027041</w:t>
      </w:r>
      <w:r w:rsidRPr="00FE4054">
        <w:t xml:space="preserve"> se odstrani del asfaltnega vozišča zaradi navezave dostopn</w:t>
      </w:r>
      <w:r>
        <w:t>e</w:t>
      </w:r>
      <w:r w:rsidRPr="00FE4054">
        <w:t xml:space="preserve"> cest</w:t>
      </w:r>
      <w:r>
        <w:t>e parkirišča</w:t>
      </w:r>
      <w:r w:rsidRPr="00FE4054">
        <w:t>, prav tako bo potrebno odstraniti del prometne opreme in signalizacije.</w:t>
      </w:r>
    </w:p>
    <w:p w14:paraId="5E454489" w14:textId="6EE39420" w:rsidR="00B31F26" w:rsidRDefault="00B31F26" w:rsidP="00B31F26">
      <w:pPr>
        <w:pStyle w:val="Naslov2"/>
      </w:pPr>
      <w:bookmarkStart w:id="21" w:name="_Toc230176960"/>
      <w:r>
        <w:t>ZEMELJSKA DELA</w:t>
      </w:r>
      <w:bookmarkEnd w:id="21"/>
    </w:p>
    <w:p w14:paraId="7927D093" w14:textId="22507B54" w:rsidR="00B31F26" w:rsidRDefault="00645B87" w:rsidP="00B31F26">
      <w:r w:rsidRPr="00645B87">
        <w:t xml:space="preserve">Izkopi so predvideni zaradi izgradnje voziščne konstrukcije novih parkirišč in dostopnih cest. Debelina humusa in organskih ostankov je ocenjena na povprečno 0,25 m. Humus se začasno skladišči na </w:t>
      </w:r>
      <w:r w:rsidRPr="0072382E">
        <w:t xml:space="preserve">gradbišču in uporabi za </w:t>
      </w:r>
      <w:proofErr w:type="spellStart"/>
      <w:r w:rsidRPr="0072382E">
        <w:t>humusiranje</w:t>
      </w:r>
      <w:proofErr w:type="spellEnd"/>
      <w:r w:rsidRPr="0072382E">
        <w:t xml:space="preserve"> </w:t>
      </w:r>
      <w:r w:rsidR="00EE7879" w:rsidRPr="0072382E">
        <w:t>zelenic</w:t>
      </w:r>
      <w:r w:rsidRPr="0072382E">
        <w:t>, viški pa se razprostirajo na območju urejanja. Dodatni</w:t>
      </w:r>
      <w:r w:rsidRPr="00645B87">
        <w:t xml:space="preserve"> izkopni material, zaradi izkopov za voziščno konstrukcijo, se predvidijo za oddajo zbiralcu ali izvajalcu obdelave gradbenih odpadkov.</w:t>
      </w:r>
    </w:p>
    <w:p w14:paraId="12745025" w14:textId="19FDA809" w:rsidR="00882698" w:rsidRDefault="00882698">
      <w:pPr>
        <w:jc w:val="left"/>
      </w:pPr>
    </w:p>
    <w:p w14:paraId="1CAF7DE0" w14:textId="4DDF8168" w:rsidR="00B564A1" w:rsidRDefault="00B564A1" w:rsidP="00B31F26">
      <w:r>
        <w:t>Pogoji ZVKD:</w:t>
      </w:r>
    </w:p>
    <w:p w14:paraId="59BDC385" w14:textId="5463540F" w:rsidR="00B564A1" w:rsidRDefault="00B564A1" w:rsidP="00B31F26">
      <w:r w:rsidRPr="00B564A1">
        <w:t xml:space="preserve">Se na delu tlorisne površine novogradnje tu obravnavanega zemljišča v skupni dolžini ca. 105 m , ki  sega v območje arheoloških najdišč Brežice -Arheološko najdišče Mestno jedro-Sejmišče na </w:t>
      </w:r>
      <w:proofErr w:type="spellStart"/>
      <w:r w:rsidRPr="00B564A1">
        <w:t>parc</w:t>
      </w:r>
      <w:proofErr w:type="spellEnd"/>
      <w:r>
        <w:t>.</w:t>
      </w:r>
      <w:r w:rsidRPr="00B564A1">
        <w:t xml:space="preserve"> št. 140/5, 140/7, 140/6 ter 140/2, 144/24, 228/17 , 144/23 vse ko </w:t>
      </w:r>
      <w:proofErr w:type="spellStart"/>
      <w:r w:rsidRPr="00B564A1">
        <w:t>k.o</w:t>
      </w:r>
      <w:proofErr w:type="spellEnd"/>
      <w:r w:rsidRPr="00B564A1">
        <w:t>. 1300 Brežice (prim. prilogo,- slika 1. 2); izvede predhodno dokumentiranje izkopa vseh jarkov (javni vodovod v dolžini ca. 35m in elek</w:t>
      </w:r>
      <w:r>
        <w:t>t</w:t>
      </w:r>
      <w:r w:rsidRPr="00B564A1">
        <w:t>ro</w:t>
      </w:r>
      <w:r>
        <w:t xml:space="preserve"> </w:t>
      </w:r>
      <w:r w:rsidRPr="00B564A1">
        <w:t xml:space="preserve">energetski vod ca 70m) na način arheološke raziskave ob gradnji, ki se jih izvaja v toku del na način strojno – ročnega izkopa vseh plasti zemljine, tamponskih plasti in morebitnih nasutij z obvezno uporabo </w:t>
      </w:r>
      <w:proofErr w:type="spellStart"/>
      <w:r w:rsidRPr="00B564A1">
        <w:t>škarpirke</w:t>
      </w:r>
      <w:proofErr w:type="spellEnd"/>
      <w:r w:rsidRPr="00B564A1">
        <w:t xml:space="preserve"> (najmanjše širine 1,25 m) in ob stalni prisotnosti strokovne ekipe (arheolog, tehnik, 1-2 delavca). Po principih stroke se ob tem dokumentira tloris in značilne preseke vseh jarkov. V primeru, pojava arheoloških najdb sledi ročno čiščenje tlorisa in v dogovoru z lastniki tudi delen izkop odkritih vkopov, struktur (starih grobov ipd.). V primeru razširitve tega izkopa je potrebno pridobiti »nove«, oz</w:t>
      </w:r>
      <w:r>
        <w:t>.</w:t>
      </w:r>
      <w:r w:rsidRPr="00B564A1">
        <w:t xml:space="preserve"> dopolnjene KV pogoje Zavoda.</w:t>
      </w:r>
    </w:p>
    <w:p w14:paraId="2AD5FA94" w14:textId="6DFAC632" w:rsidR="00011E39" w:rsidRDefault="00011E39">
      <w:pPr>
        <w:jc w:val="left"/>
      </w:pPr>
      <w:r>
        <w:br w:type="page"/>
      </w:r>
    </w:p>
    <w:p w14:paraId="53D917CD" w14:textId="32B1193D" w:rsidR="00B31F26" w:rsidRDefault="00B31F26" w:rsidP="00B31F26">
      <w:pPr>
        <w:pStyle w:val="Naslov2"/>
      </w:pPr>
      <w:bookmarkStart w:id="22" w:name="_Toc230176961"/>
      <w:r>
        <w:lastRenderedPageBreak/>
        <w:t>PARKIRIŠČE</w:t>
      </w:r>
      <w:bookmarkEnd w:id="22"/>
    </w:p>
    <w:p w14:paraId="699BB488" w14:textId="22B2E90A" w:rsidR="00B31F26" w:rsidRDefault="0076472C" w:rsidP="0072382E">
      <w:r>
        <w:t>Načrtovano parkirišče se nahaja med teniškimi igrišči ob nogometnem stadionu ter Knjižnico Brežice. V neposredni bližini se nahaja Splošna bolnišnica Brežice.</w:t>
      </w:r>
    </w:p>
    <w:p w14:paraId="2CE6258C" w14:textId="77777777" w:rsidR="00D220A4" w:rsidRDefault="00D220A4" w:rsidP="0072382E"/>
    <w:p w14:paraId="3DA93B55" w14:textId="33241160" w:rsidR="00D220A4" w:rsidRDefault="00E6395C" w:rsidP="0072382E">
      <w:r>
        <w:t xml:space="preserve">Predvidenih je 140 parkirnih mest. Parkirišče se izvede v asfaltni izvedbi ter obrobi s cestnimi robniki. Na delu parkirnih mest se namestijo konzolni nadstreški s </w:t>
      </w:r>
      <w:proofErr w:type="spellStart"/>
      <w:r>
        <w:t>fotonapetostnimi</w:t>
      </w:r>
      <w:proofErr w:type="spellEnd"/>
      <w:r>
        <w:t xml:space="preserve"> napravami. </w:t>
      </w:r>
      <w:r w:rsidR="00CA30EA">
        <w:t>Na južnem delu ob parkirnih mestih za vozila invalidov se uredijo pripadajoče površine, da se invalidom omogoči dostop do obstoječih pločnikov.</w:t>
      </w:r>
    </w:p>
    <w:p w14:paraId="13DA8AFD" w14:textId="77777777" w:rsidR="004C4502" w:rsidRDefault="004C4502" w:rsidP="0072382E"/>
    <w:p w14:paraId="649E26A0" w14:textId="5D27EAA0" w:rsidR="004C4502" w:rsidRDefault="00286458" w:rsidP="0072382E">
      <w:r>
        <w:t>Priključek parkirišča se izvede na mestno ali krajevno ceste 027041 (Ob stadionu). Širina uvoza in izvoza iz parkirišča znaša 3,50 m. Med uvozom in izvozom se uredi prometni otok v širini 1,00 m za postavitev zapornic. Širine dostopnih poti znotraj parkirišča znašajo 6,00 m.</w:t>
      </w:r>
    </w:p>
    <w:p w14:paraId="21C94D39" w14:textId="77777777" w:rsidR="00286458" w:rsidRDefault="00286458" w:rsidP="0072382E"/>
    <w:p w14:paraId="32F99FD2" w14:textId="0CDB5A3B" w:rsidR="00286458" w:rsidRDefault="00286458" w:rsidP="0072382E">
      <w:r>
        <w:t>Parkirna mesta se izvedejo v globini 5,00 m, širina posameznega parkirnega mesta zanaša min. 2,50 m. dostopna cesta in parkirišče se izvedejo v asfaltu. Parkirišče je obrobljeno z betonskimi robniki 15/25/100 cm.</w:t>
      </w:r>
    </w:p>
    <w:p w14:paraId="19832AE4" w14:textId="693B89FB" w:rsidR="00B31F26" w:rsidRDefault="00B31F26" w:rsidP="00B31F26">
      <w:pPr>
        <w:pStyle w:val="Naslov3"/>
      </w:pPr>
      <w:bookmarkStart w:id="23" w:name="_Toc230176962"/>
      <w:r>
        <w:t>PARKIRNA MESTA ZA INVALIDE</w:t>
      </w:r>
      <w:bookmarkEnd w:id="23"/>
    </w:p>
    <w:p w14:paraId="4801408C" w14:textId="0BD11C61" w:rsidR="00B31F26" w:rsidRDefault="00C34E97" w:rsidP="00B31F26">
      <w:r w:rsidRPr="00C34E97">
        <w:t>Parkirišč</w:t>
      </w:r>
      <w:r>
        <w:t>e</w:t>
      </w:r>
      <w:r w:rsidRPr="00C34E97">
        <w:t xml:space="preserve"> se nahaja </w:t>
      </w:r>
      <w:r>
        <w:t>v</w:t>
      </w:r>
      <w:r w:rsidRPr="00C34E97">
        <w:t xml:space="preserve"> urbane</w:t>
      </w:r>
      <w:r>
        <w:t>m</w:t>
      </w:r>
      <w:r w:rsidRPr="00C34E97">
        <w:t xml:space="preserve"> okolj</w:t>
      </w:r>
      <w:r>
        <w:t>u</w:t>
      </w:r>
      <w:r w:rsidRPr="00C34E97">
        <w:t xml:space="preserve">, zato </w:t>
      </w:r>
      <w:r>
        <w:t>je</w:t>
      </w:r>
      <w:r w:rsidRPr="00C34E97">
        <w:t xml:space="preserve"> </w:t>
      </w:r>
      <w:r w:rsidR="00CE5478">
        <w:t>na južnem delu parkirišča</w:t>
      </w:r>
      <w:r w:rsidR="00954012">
        <w:t xml:space="preserve"> </w:t>
      </w:r>
      <w:r>
        <w:t>predvideno</w:t>
      </w:r>
      <w:r w:rsidRPr="00C34E97">
        <w:t xml:space="preserve"> </w:t>
      </w:r>
      <w:r>
        <w:t>priporočeno</w:t>
      </w:r>
      <w:r w:rsidRPr="00C34E97">
        <w:t xml:space="preserve"> števil</w:t>
      </w:r>
      <w:r>
        <w:t>o</w:t>
      </w:r>
      <w:r w:rsidRPr="00C34E97">
        <w:t xml:space="preserve"> </w:t>
      </w:r>
      <w:r>
        <w:t>parkirnih mest za vozila</w:t>
      </w:r>
      <w:r w:rsidRPr="00C34E97">
        <w:t xml:space="preserve"> invalidov</w:t>
      </w:r>
      <w:r>
        <w:t>, tj. 7 parkirnih mest.</w:t>
      </w:r>
    </w:p>
    <w:p w14:paraId="4DCAAF5E" w14:textId="77777777" w:rsidR="0051088E" w:rsidRDefault="0051088E" w:rsidP="0051088E">
      <w:pPr>
        <w:pStyle w:val="Naslov3"/>
      </w:pPr>
      <w:bookmarkStart w:id="24" w:name="_Toc230176963"/>
      <w:r>
        <w:t>POLNILNICE ZA ELEKTRIČNE AVTOMOBILE</w:t>
      </w:r>
      <w:bookmarkEnd w:id="24"/>
    </w:p>
    <w:p w14:paraId="5D0CC411" w14:textId="588DABB8" w:rsidR="0051088E" w:rsidRDefault="00BF68FC" w:rsidP="00B31F26">
      <w:r>
        <w:t xml:space="preserve">Na parkirišču je </w:t>
      </w:r>
      <w:r w:rsidR="00CE5478">
        <w:t>na južnem delu</w:t>
      </w:r>
      <w:r>
        <w:t xml:space="preserve"> predvidenih 8 parkirnih mest za polnjenje električnih vozil.</w:t>
      </w:r>
    </w:p>
    <w:p w14:paraId="3D563E60" w14:textId="10620E6A" w:rsidR="00286458" w:rsidRDefault="00286458" w:rsidP="00286458">
      <w:pPr>
        <w:pStyle w:val="Naslov2"/>
      </w:pPr>
      <w:bookmarkStart w:id="25" w:name="_Toc230176964"/>
      <w:r>
        <w:t>POVRŠINE ZA PEŠCE</w:t>
      </w:r>
      <w:bookmarkEnd w:id="25"/>
    </w:p>
    <w:p w14:paraId="1221BE4E" w14:textId="2EB623D0" w:rsidR="00286458" w:rsidRDefault="007361B7" w:rsidP="00B31F26">
      <w:r>
        <w:t xml:space="preserve">Ob vzhodnem delu parkirišča je predvidena rekonstrukcija obstoječega pločnika v širini 2,00 m. </w:t>
      </w:r>
      <w:r w:rsidR="009A0886">
        <w:t>Dostop po parkirišča je predviden iz omenjenega pločnika ob uvozu na parkirišče.</w:t>
      </w:r>
    </w:p>
    <w:p w14:paraId="0CE9158D" w14:textId="77777777" w:rsidR="009A1A9B" w:rsidRDefault="009A1A9B" w:rsidP="00B31F26"/>
    <w:p w14:paraId="547CAE8F" w14:textId="17390503" w:rsidR="00797775" w:rsidRDefault="00797775" w:rsidP="00B31F26">
      <w:r>
        <w:t xml:space="preserve">Ob pakirnih mestih za vozila invalidov se </w:t>
      </w:r>
      <w:r w:rsidRPr="00797775">
        <w:t>uredi</w:t>
      </w:r>
      <w:r>
        <w:t xml:space="preserve"> pločnik</w:t>
      </w:r>
      <w:r w:rsidRPr="00797775">
        <w:t>, da se invalidom omogoči dostop do obstoječih pločnikov.</w:t>
      </w:r>
    </w:p>
    <w:p w14:paraId="400AF0FF" w14:textId="77777777" w:rsidR="00797775" w:rsidRDefault="00797775" w:rsidP="00B31F26"/>
    <w:p w14:paraId="5FE1D4E3" w14:textId="629A1C6D" w:rsidR="009A1A9B" w:rsidRDefault="009A1A9B" w:rsidP="00B31F26">
      <w:r>
        <w:t>Ob izvozu iz parkirišča so prav tako predvidene površine za pešce za dostop do kolesarnic in naprej proti jugu.</w:t>
      </w:r>
    </w:p>
    <w:p w14:paraId="42ECD75A" w14:textId="393A1FE5" w:rsidR="00286458" w:rsidRDefault="00286458" w:rsidP="00286458">
      <w:pPr>
        <w:pStyle w:val="Naslov2"/>
      </w:pPr>
      <w:bookmarkStart w:id="26" w:name="_Toc230176965"/>
      <w:r>
        <w:t>POVRŠINE ZA KOLESARJE</w:t>
      </w:r>
      <w:bookmarkEnd w:id="26"/>
    </w:p>
    <w:p w14:paraId="2BC4AAD7" w14:textId="3E5EB248" w:rsidR="00286458" w:rsidRDefault="009A1A9B" w:rsidP="00B31F26">
      <w:r>
        <w:t xml:space="preserve">Površine za kolesarje niso predvidene. Ob izvozu iz parkirišča se na pločniku postavita dva nadstreška za </w:t>
      </w:r>
      <w:r w:rsidRPr="009A1A9B">
        <w:t>10 električnih koles ter 6 stojal za navadna kolesa.</w:t>
      </w:r>
    </w:p>
    <w:p w14:paraId="11280539" w14:textId="1E342613" w:rsidR="00A91AC5" w:rsidRDefault="00A91AC5" w:rsidP="00A91AC5">
      <w:pPr>
        <w:pStyle w:val="Naslov2"/>
      </w:pPr>
      <w:bookmarkStart w:id="27" w:name="_Toc230176966"/>
      <w:r>
        <w:t>FOTONAPETOSTNE NAPRAVE</w:t>
      </w:r>
      <w:bookmarkEnd w:id="27"/>
    </w:p>
    <w:p w14:paraId="7BCF3035" w14:textId="17F62F19" w:rsidR="0018057D" w:rsidRDefault="00A91AC5" w:rsidP="0018057D">
      <w:r>
        <w:t xml:space="preserve">Uredba o </w:t>
      </w:r>
      <w:r w:rsidRPr="00A91AC5">
        <w:t xml:space="preserve">podrobnejših pravilih urejanja prostora za umeščanje </w:t>
      </w:r>
      <w:proofErr w:type="spellStart"/>
      <w:r w:rsidRPr="00A91AC5">
        <w:t>fotonapetostnih</w:t>
      </w:r>
      <w:proofErr w:type="spellEnd"/>
      <w:r w:rsidRPr="00A91AC5">
        <w:t xml:space="preserve"> naprav in sprejemnikov sončne energije</w:t>
      </w:r>
      <w:r>
        <w:t xml:space="preserve"> (</w:t>
      </w:r>
      <w:r w:rsidRPr="00A91AC5">
        <w:t>Uradni list RS, št. 27/24 in 112/25 – ZSROVE-1</w:t>
      </w:r>
      <w:r>
        <w:t xml:space="preserve">) v 8. členu pravi, da je postavitev </w:t>
      </w:r>
      <w:proofErr w:type="spellStart"/>
      <w:r>
        <w:t>fotonapetostnih</w:t>
      </w:r>
      <w:proofErr w:type="spellEnd"/>
      <w:r>
        <w:t xml:space="preserve"> naprav obvezna pri novogradnji utrjenega parkirišča, katerega tlorisna površina je 1.000 m2 ali več.</w:t>
      </w:r>
      <w:r w:rsidR="00247E0A">
        <w:t xml:space="preserve"> </w:t>
      </w:r>
      <w:proofErr w:type="spellStart"/>
      <w:r w:rsidR="00247E0A">
        <w:t>Fotonapetostne</w:t>
      </w:r>
      <w:proofErr w:type="spellEnd"/>
      <w:r w:rsidR="00247E0A">
        <w:t xml:space="preserve"> naprave pa morajo biti glede na 9. odstavek 13. člena omenjene uredbe nameščene na največji možni tlorisni površini parkirišča in ne na manj kot 50 odstotkih tlorisne površine parkirišča.</w:t>
      </w:r>
    </w:p>
    <w:p w14:paraId="4793C353" w14:textId="77777777" w:rsidR="0039416B" w:rsidRDefault="0039416B" w:rsidP="0018057D"/>
    <w:p w14:paraId="6BCF314E" w14:textId="02530846" w:rsidR="0082012D" w:rsidRDefault="0082012D" w:rsidP="0018057D">
      <w:proofErr w:type="spellStart"/>
      <w:r>
        <w:t>Fotonapetostne</w:t>
      </w:r>
      <w:proofErr w:type="spellEnd"/>
      <w:r>
        <w:t xml:space="preserve"> naprave so predvidene na 86 parkirnih mestih, kar znaša cca. 60 odstotkov tlorisne površine parkirišča.</w:t>
      </w:r>
    </w:p>
    <w:p w14:paraId="05CB90AE" w14:textId="77777777" w:rsidR="0018057D" w:rsidRDefault="0018057D" w:rsidP="0018057D"/>
    <w:p w14:paraId="3C61B70E" w14:textId="735308AE" w:rsidR="00553801" w:rsidRDefault="00553801" w:rsidP="0018057D">
      <w:r w:rsidRPr="00553801">
        <w:t>Na nadstreških parkirišča je predvidena namestitev sončne elektrarne skupne inštalirane moči cca 158</w:t>
      </w:r>
      <w:r>
        <w:t xml:space="preserve"> </w:t>
      </w:r>
      <w:proofErr w:type="spellStart"/>
      <w:r w:rsidRPr="00553801">
        <w:t>kWp</w:t>
      </w:r>
      <w:proofErr w:type="spellEnd"/>
      <w:r w:rsidRPr="00553801">
        <w:t>, katera preko razsmernikov 2x66,6</w:t>
      </w:r>
      <w:r>
        <w:t xml:space="preserve"> </w:t>
      </w:r>
      <w:r w:rsidRPr="00553801">
        <w:t xml:space="preserve">kW oddaja električno energijo v omrežje. Ker je na osnovi </w:t>
      </w:r>
      <w:r w:rsidRPr="00553801">
        <w:lastRenderedPageBreak/>
        <w:t>prejetega soglasja za priključitev na novem merilnem mestu omejena moč oddaje električne energije na 80</w:t>
      </w:r>
      <w:r>
        <w:t xml:space="preserve"> </w:t>
      </w:r>
      <w:r w:rsidRPr="00553801">
        <w:t>kW, se poleg sončne elektrarne namesti baterijski hranilnik kateri prevzame del ali celotno električno energijo proizvedeno iz sončne elektrarne. Ta energija se lahko porabi na objektu za potrebe EV polnilnic in nočno razsvetljavo</w:t>
      </w:r>
      <w:r>
        <w:t>, l</w:t>
      </w:r>
      <w:r w:rsidRPr="00553801">
        <w:t>ahko pa se tudi pozneje odda v elektroenergetsko omrežje.</w:t>
      </w:r>
    </w:p>
    <w:p w14:paraId="2E71844D" w14:textId="7FB960D4" w:rsidR="00B31F26" w:rsidRDefault="00B31F26" w:rsidP="00B31F26">
      <w:pPr>
        <w:pStyle w:val="Naslov2"/>
      </w:pPr>
      <w:bookmarkStart w:id="28" w:name="_Toc230176967"/>
      <w:r>
        <w:t>PREGLEDNOST PRIKLJUČKOV</w:t>
      </w:r>
      <w:bookmarkEnd w:id="28"/>
    </w:p>
    <w:p w14:paraId="664AACE9" w14:textId="71F1079F" w:rsidR="00B31F26" w:rsidRDefault="00242B2A" w:rsidP="00B31F26">
      <w:r>
        <w:t>Nov dostop do parkirišča se bo napajal preko mestne ali krajevne ceste LZ 027041 Ob Stadionu. Priključek je lociran v premi na prej omenjeni cesti. Preverjena in zagotovljena je preglednost za hitrost 50 km/h.</w:t>
      </w:r>
    </w:p>
    <w:p w14:paraId="60E6CDED" w14:textId="48902A1F" w:rsidR="00B31F26" w:rsidRDefault="00B31F26" w:rsidP="00B31F26">
      <w:pPr>
        <w:pStyle w:val="Naslov2"/>
      </w:pPr>
      <w:bookmarkStart w:id="29" w:name="_Toc230176968"/>
      <w:r>
        <w:t>EKOLOŠKI OTOK</w:t>
      </w:r>
      <w:bookmarkEnd w:id="29"/>
    </w:p>
    <w:p w14:paraId="48D78457" w14:textId="319C271C" w:rsidR="00B31F26" w:rsidRDefault="003A7DF6" w:rsidP="00B31F26">
      <w:r>
        <w:t xml:space="preserve">Obstoječ ekološki otok na SV delu predvidenega parkirišča se </w:t>
      </w:r>
      <w:r w:rsidR="00D81F0A">
        <w:t>prestavi</w:t>
      </w:r>
      <w:r>
        <w:t>.</w:t>
      </w:r>
      <w:r w:rsidR="00D81F0A">
        <w:t xml:space="preserve"> </w:t>
      </w:r>
      <w:r w:rsidR="006A00EC">
        <w:t>Predlog n</w:t>
      </w:r>
      <w:r w:rsidR="00D81F0A">
        <w:t>ov</w:t>
      </w:r>
      <w:r w:rsidR="006A00EC">
        <w:t>e</w:t>
      </w:r>
      <w:r w:rsidR="00D81F0A">
        <w:t xml:space="preserve"> lokacij</w:t>
      </w:r>
      <w:r w:rsidR="006A00EC">
        <w:t>e</w:t>
      </w:r>
      <w:r w:rsidR="00D81F0A">
        <w:t xml:space="preserve"> ekološkega otoka je prikazana na grafiki z naslovom</w:t>
      </w:r>
      <w:r w:rsidR="00D81F0A" w:rsidRPr="00D81F0A">
        <w:rPr>
          <w:i/>
          <w:iCs/>
        </w:rPr>
        <w:t xml:space="preserve"> Gradbena situacija</w:t>
      </w:r>
      <w:r w:rsidR="00D81F0A">
        <w:t>.</w:t>
      </w:r>
    </w:p>
    <w:p w14:paraId="143589D9" w14:textId="6043306D" w:rsidR="00B31F26" w:rsidRDefault="00B31F26" w:rsidP="00B31F26">
      <w:pPr>
        <w:pStyle w:val="Naslov2"/>
      </w:pPr>
      <w:bookmarkStart w:id="30" w:name="_Toc230176969"/>
      <w:r>
        <w:t>KOLESARNICA</w:t>
      </w:r>
      <w:bookmarkEnd w:id="30"/>
    </w:p>
    <w:p w14:paraId="2905B516" w14:textId="03607610" w:rsidR="00B31F26" w:rsidRDefault="008C5050" w:rsidP="009354F4">
      <w:r>
        <w:t xml:space="preserve">V sklopu ureditve parkirišča se predvidi postavitev </w:t>
      </w:r>
      <w:r w:rsidR="009354F4">
        <w:t>dveh nadstreškov za 10 električnih koles ter 6 stojal za navadna kolesa</w:t>
      </w:r>
      <w:r w:rsidR="004C1FBB">
        <w:t xml:space="preserve"> na medosni razdalji 1,00 m</w:t>
      </w:r>
      <w:r w:rsidRPr="008C5050">
        <w:t>.</w:t>
      </w:r>
    </w:p>
    <w:p w14:paraId="06A52D27" w14:textId="77777777" w:rsidR="00AE6ADA" w:rsidRDefault="00AE6ADA" w:rsidP="009354F4"/>
    <w:p w14:paraId="113A44F8" w14:textId="77777777" w:rsidR="0084782C" w:rsidRDefault="00AE6ADA" w:rsidP="009354F4">
      <w:r>
        <w:t>Nadstrešek za 10 električnih koles (kolesarnica 1) je dimenzij 10,50 x 2,60 m, nadstrešek s 6 stojali za navadna kolesa (kolesarnica 2) je dimenzij 6,50 x 2,60 m.</w:t>
      </w:r>
    </w:p>
    <w:p w14:paraId="2CB340AD" w14:textId="77777777" w:rsidR="0084782C" w:rsidRDefault="0084782C" w:rsidP="009354F4"/>
    <w:p w14:paraId="70927DE7" w14:textId="31498FC6" w:rsidR="00AE6ADA" w:rsidRDefault="00AE6ADA" w:rsidP="009354F4">
      <w:r>
        <w:t>Pod kolesarnico 1 se izvede AB plošča dimenzij 10,30 x 2,30 m, debeline 20 cm (</w:t>
      </w:r>
      <w:r w:rsidRPr="00AE6ADA">
        <w:t>C30/37, SIST EN 206 C30/37 XC2 Cl 0,2 Dmax32)</w:t>
      </w:r>
      <w:r>
        <w:t xml:space="preserve"> ter pasovni temelji dimenzij 0,30 x 0,55 m. Pod pasovnimi temelji je predviden podložni beton C16/20, debeline </w:t>
      </w:r>
      <w:r w:rsidR="00B768AE">
        <w:t>5</w:t>
      </w:r>
      <w:r>
        <w:t xml:space="preserve"> cm (</w:t>
      </w:r>
      <w:r w:rsidRPr="00AE6ADA">
        <w:t>SIST EN 206 C16/20 X0 Cl 0,2 Dmax16</w:t>
      </w:r>
      <w:r>
        <w:t>).</w:t>
      </w:r>
    </w:p>
    <w:p w14:paraId="640F541D" w14:textId="77777777" w:rsidR="0084782C" w:rsidRDefault="0084782C" w:rsidP="009354F4"/>
    <w:p w14:paraId="087C4E42" w14:textId="0B58E54B" w:rsidR="0084782C" w:rsidRDefault="0084782C" w:rsidP="0084782C">
      <w:r>
        <w:t>Pod kolesarnico 2 se izvede AB plošča dimenzij 6,30 x 2,30 m, debeline 20 cm (</w:t>
      </w:r>
      <w:r w:rsidRPr="00AE6ADA">
        <w:t>C30/37, SIST EN 206 C30/37 XC2 Cl 0,2 Dmax32)</w:t>
      </w:r>
      <w:r>
        <w:t xml:space="preserve"> ter pasovni temelji dimenzij 0,30 x 0,55 m. Pod pasovnimi temelji je predviden podložni beton C16/20, debeline </w:t>
      </w:r>
      <w:r w:rsidR="00B768AE">
        <w:t>5</w:t>
      </w:r>
      <w:r>
        <w:t xml:space="preserve"> cm (</w:t>
      </w:r>
      <w:r w:rsidRPr="00AE6ADA">
        <w:t>SIST EN 206 C16/20 X0 Cl 0,2 Dmax16</w:t>
      </w:r>
      <w:r>
        <w:t>).</w:t>
      </w:r>
    </w:p>
    <w:p w14:paraId="18C9F445" w14:textId="77777777" w:rsidR="00371FCA" w:rsidRDefault="00371FCA" w:rsidP="0084782C"/>
    <w:p w14:paraId="7B406A30" w14:textId="18748F18" w:rsidR="00371FCA" w:rsidRDefault="00371FCA" w:rsidP="0084782C">
      <w:r w:rsidRPr="00371FCA">
        <w:rPr>
          <w:noProof/>
        </w:rPr>
        <w:drawing>
          <wp:inline distT="0" distB="0" distL="0" distR="0" wp14:anchorId="4AA24A95" wp14:editId="3EACE826">
            <wp:extent cx="5760085" cy="2580005"/>
            <wp:effectExtent l="0" t="0" r="0" b="0"/>
            <wp:docPr id="156715243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152430" name=""/>
                    <pic:cNvPicPr/>
                  </pic:nvPicPr>
                  <pic:blipFill>
                    <a:blip r:embed="rId11"/>
                    <a:stretch>
                      <a:fillRect/>
                    </a:stretch>
                  </pic:blipFill>
                  <pic:spPr>
                    <a:xfrm>
                      <a:off x="0" y="0"/>
                      <a:ext cx="5760085" cy="2580005"/>
                    </a:xfrm>
                    <a:prstGeom prst="rect">
                      <a:avLst/>
                    </a:prstGeom>
                  </pic:spPr>
                </pic:pic>
              </a:graphicData>
            </a:graphic>
          </wp:inline>
        </w:drawing>
      </w:r>
    </w:p>
    <w:p w14:paraId="64095F89" w14:textId="4B5FFC5E" w:rsidR="00371FCA" w:rsidRDefault="0055470B" w:rsidP="00D8310C">
      <w:pPr>
        <w:pStyle w:val="Slike"/>
      </w:pPr>
      <w:r>
        <w:t>Primer k</w:t>
      </w:r>
      <w:r w:rsidR="00371FCA">
        <w:t>olesarnic</w:t>
      </w:r>
      <w:r>
        <w:t>, ki sta predvideni, se nahajata</w:t>
      </w:r>
      <w:r w:rsidR="00371FCA">
        <w:t xml:space="preserve"> ob železniški postaji Brežice</w:t>
      </w:r>
    </w:p>
    <w:p w14:paraId="08D2D5D3" w14:textId="1B61C1E4" w:rsidR="00011E39" w:rsidRDefault="00011E39">
      <w:pPr>
        <w:jc w:val="left"/>
        <w:rPr>
          <w:lang w:eastAsia="sl-SI"/>
        </w:rPr>
      </w:pPr>
      <w:r>
        <w:rPr>
          <w:lang w:eastAsia="sl-SI"/>
        </w:rPr>
        <w:br w:type="page"/>
      </w:r>
    </w:p>
    <w:p w14:paraId="29C74CBE" w14:textId="2E58FCBD" w:rsidR="00ED6A70" w:rsidRDefault="00ED6A70" w:rsidP="00ED6A70">
      <w:pPr>
        <w:pStyle w:val="Naslov2"/>
      </w:pPr>
      <w:bookmarkStart w:id="31" w:name="_Toc230176970"/>
      <w:r>
        <w:lastRenderedPageBreak/>
        <w:t>PROMETNA OPREMA IN SIGNALIZACIJA</w:t>
      </w:r>
      <w:bookmarkEnd w:id="31"/>
    </w:p>
    <w:p w14:paraId="4F85DB23" w14:textId="28F665D2" w:rsidR="00B122E1" w:rsidRDefault="00BA2FBE" w:rsidP="00BB37C2">
      <w:r w:rsidRPr="00BA2FBE">
        <w:t>Predvidena je prilagoditev obstoječe prometne signalizacije in prometne opreme glede na novo ureditev, kar zajema odstranitev dotrajane in neskladne ter postavitev nove vertikalne in horizontalne prometne signalizacije, prilagojene glede na novo situacijo. Nova prometna signalizacija in prometna oprema na območju predvidenega posega se izvede v skladu s »Pravilnikom o prometni signalizaciji in prometni opremi na cestah« (Ur</w:t>
      </w:r>
      <w:r>
        <w:t xml:space="preserve">adni </w:t>
      </w:r>
      <w:r w:rsidRPr="00BA2FBE">
        <w:t>l</w:t>
      </w:r>
      <w:r>
        <w:t>ist</w:t>
      </w:r>
      <w:r w:rsidRPr="00BA2FBE">
        <w:t xml:space="preserve"> RS, št. 26/24, 30/24 – </w:t>
      </w:r>
      <w:proofErr w:type="spellStart"/>
      <w:r w:rsidRPr="00BA2FBE">
        <w:t>popr</w:t>
      </w:r>
      <w:proofErr w:type="spellEnd"/>
      <w:r w:rsidRPr="00BA2FBE">
        <w:t>. in 22/25)</w:t>
      </w:r>
      <w:r w:rsidR="000A78A8">
        <w:t xml:space="preserve"> </w:t>
      </w:r>
      <w:r w:rsidRPr="00BA2FBE">
        <w:t>ter TSC 02.401:2010 Označbe na vozišču – Oblika in mere</w:t>
      </w:r>
      <w:r>
        <w:t>.</w:t>
      </w:r>
    </w:p>
    <w:p w14:paraId="3E978F1F" w14:textId="79557E6B" w:rsidR="00BA2FBE" w:rsidRDefault="00BA2FBE" w:rsidP="00BA2FBE">
      <w:pPr>
        <w:pStyle w:val="Naslov3"/>
      </w:pPr>
      <w:bookmarkStart w:id="32" w:name="_Toc230176971"/>
      <w:r>
        <w:t>VERTIKALNA PROMETNA SIGNALIZACIJA</w:t>
      </w:r>
      <w:bookmarkEnd w:id="32"/>
    </w:p>
    <w:p w14:paraId="25F387C3" w14:textId="364E2C23" w:rsidR="00BA2FBE" w:rsidRDefault="00BA2FBE" w:rsidP="00BA2FBE">
      <w:r>
        <w:t xml:space="preserve">Predvidena je postavitev nove ter ponovna postavitev ustrezne vertikalne prometne signalizacije. Vsi prometni znaki so iz aluminijaste pločevine z </w:t>
      </w:r>
      <w:proofErr w:type="spellStart"/>
      <w:r>
        <w:t>ojačanim</w:t>
      </w:r>
      <w:proofErr w:type="spellEnd"/>
      <w:r>
        <w:t xml:space="preserve"> robom. Pritrjeni so na vroče pocinkan jeklen stebrič Φ 63,5 mm ter nameščeni v prej pripravljen betonski temelj. Kjer je to možno, se predvidi postavitev na svetilko cestne razsvetljave. Površina prometnega znaka mora biti izdelana iz ustreznega svetlobno odsevnega materiala (tipa RA2 in RA3). Barva ozadja prometnih znakov kot tudi elementov za pritrjevanje mora biti siva in brez sijaja. Barva prednje strani znakov je skladna s zgoraj navede</w:t>
      </w:r>
      <w:r w:rsidRPr="00BA2FBE">
        <w:t>nimi predpisi. Prometni znaki se postavijo na višini 1,50 m, na površinah za pešce pa na višini 2,25 m.</w:t>
      </w:r>
    </w:p>
    <w:p w14:paraId="2049AEFC" w14:textId="64499566" w:rsidR="00085D51" w:rsidRDefault="00085D51" w:rsidP="00085D51">
      <w:pPr>
        <w:pStyle w:val="Naslov3"/>
      </w:pPr>
      <w:bookmarkStart w:id="33" w:name="_Toc230176972"/>
      <w:r>
        <w:t>HORIZONTALNA PROMETNA SIGNALIZACIJA</w:t>
      </w:r>
      <w:bookmarkEnd w:id="33"/>
    </w:p>
    <w:p w14:paraId="1F2DB5A0" w14:textId="45CAB0B2" w:rsidR="00085D51" w:rsidRDefault="00085D51" w:rsidP="00085D51">
      <w:r>
        <w:t xml:space="preserve">Talne označbe se previdijo kot tankoslojne talne označbe iz </w:t>
      </w:r>
      <w:proofErr w:type="spellStart"/>
      <w:r>
        <w:t>enokomponentne</w:t>
      </w:r>
      <w:proofErr w:type="spellEnd"/>
      <w:r>
        <w:t xml:space="preserve"> bele barve. Pri tankoslojnih talnih označbah znaša debelina nanosa barve 250 mikronov suhega filma. Na svežo barvo se posuje 250 g/m2 odsevnih steklenih kroglic. Upošteva se dvakratno barvanje (drugič po 3 mesecih).</w:t>
      </w:r>
    </w:p>
    <w:p w14:paraId="0F68011C" w14:textId="585E05FD" w:rsidR="004D26B8" w:rsidRDefault="004D26B8" w:rsidP="004D26B8">
      <w:pPr>
        <w:pStyle w:val="Naslov1"/>
      </w:pPr>
      <w:bookmarkStart w:id="34" w:name="_Toc230176973"/>
      <w:r>
        <w:t>PREDDELA IN ZEMELJSKA DELA</w:t>
      </w:r>
      <w:bookmarkEnd w:id="34"/>
    </w:p>
    <w:p w14:paraId="2980466B" w14:textId="4D1ACBC1" w:rsidR="004D26B8" w:rsidRDefault="004D26B8" w:rsidP="004D26B8">
      <w:r>
        <w:t xml:space="preserve">Večina gradbenih del se bo izvajala na območju travnika. Izkopi so predvideni zaradi izgradnje voziščne konstrukcije novega parkirišča. Debelina humusa in organskih ostankov je ocenjena na povprečno 0,25 m. Humus se začasno skladišči na gradbišču in uporabi za </w:t>
      </w:r>
      <w:proofErr w:type="spellStart"/>
      <w:r>
        <w:t>humusiranje</w:t>
      </w:r>
      <w:proofErr w:type="spellEnd"/>
      <w:r>
        <w:t xml:space="preserve"> brežin, viški pa se razprostirajo na območju urejanja. Dodatni </w:t>
      </w:r>
      <w:r w:rsidRPr="004D26B8">
        <w:t>izkopni material, zaradi izkopov za voziščno konstrukcijo, se predvidijo za oddajo zbiralcu ali izvajalcu obdelave gradbenih odpadkov.</w:t>
      </w:r>
    </w:p>
    <w:p w14:paraId="40CDF0D8" w14:textId="77777777" w:rsidR="004D26B8" w:rsidRDefault="004D26B8" w:rsidP="00085D51"/>
    <w:p w14:paraId="6821A401" w14:textId="6D473E27" w:rsidR="004D26B8" w:rsidRPr="004D26B8" w:rsidRDefault="004D26B8" w:rsidP="00085D51">
      <w:pPr>
        <w:rPr>
          <w:i/>
          <w:iCs/>
          <w:sz w:val="18"/>
          <w:szCs w:val="18"/>
        </w:rPr>
      </w:pPr>
      <w:r w:rsidRPr="004D26B8">
        <w:rPr>
          <w:i/>
          <w:iCs/>
          <w:sz w:val="18"/>
          <w:szCs w:val="18"/>
        </w:rPr>
        <w:t>Tabela 1: Kategorizacija izkopov v zemljinah in kamninah (povzeto po tabeli Priloge 1, Kategorije izkopov v zemljinah in kamninah (Ministrstvo za infrastrukturo, TSPI-PGV.05.100:2023))</w:t>
      </w:r>
    </w:p>
    <w:tbl>
      <w:tblPr>
        <w:tblW w:w="907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6"/>
        <w:gridCol w:w="992"/>
        <w:gridCol w:w="1417"/>
        <w:gridCol w:w="851"/>
        <w:gridCol w:w="708"/>
        <w:gridCol w:w="1701"/>
        <w:gridCol w:w="1417"/>
        <w:gridCol w:w="1559"/>
      </w:tblGrid>
      <w:tr w:rsidR="004D26B8" w:rsidRPr="00727C2A" w14:paraId="75651FDE" w14:textId="77777777" w:rsidTr="00AB640E">
        <w:trPr>
          <w:trHeight w:val="688"/>
        </w:trPr>
        <w:tc>
          <w:tcPr>
            <w:tcW w:w="426" w:type="dxa"/>
            <w:vAlign w:val="center"/>
            <w:hideMark/>
          </w:tcPr>
          <w:p w14:paraId="25588A55" w14:textId="77777777" w:rsidR="004D26B8" w:rsidRPr="00727C2A" w:rsidRDefault="004D26B8" w:rsidP="00AB640E">
            <w:pPr>
              <w:jc w:val="center"/>
              <w:rPr>
                <w:rFonts w:cs="Segoe UI"/>
                <w:b/>
                <w:bCs/>
                <w:color w:val="000000"/>
                <w:sz w:val="14"/>
                <w:szCs w:val="14"/>
                <w:lang w:eastAsia="sl-SI"/>
              </w:rPr>
            </w:pPr>
            <w:r w:rsidRPr="00727C2A">
              <w:rPr>
                <w:rFonts w:cs="Segoe UI"/>
                <w:b/>
                <w:bCs/>
                <w:color w:val="000000"/>
                <w:sz w:val="14"/>
                <w:szCs w:val="14"/>
                <w:lang w:eastAsia="sl-SI"/>
              </w:rPr>
              <w:t>Št</w:t>
            </w:r>
          </w:p>
        </w:tc>
        <w:tc>
          <w:tcPr>
            <w:tcW w:w="992" w:type="dxa"/>
            <w:vAlign w:val="center"/>
            <w:hideMark/>
          </w:tcPr>
          <w:p w14:paraId="50BFB45F" w14:textId="77777777" w:rsidR="004D26B8" w:rsidRPr="00727C2A" w:rsidRDefault="004D26B8" w:rsidP="00AB640E">
            <w:pPr>
              <w:jc w:val="center"/>
              <w:rPr>
                <w:rFonts w:cs="Segoe UI"/>
                <w:b/>
                <w:bCs/>
                <w:color w:val="000000"/>
                <w:sz w:val="14"/>
                <w:szCs w:val="14"/>
                <w:lang w:eastAsia="sl-SI"/>
              </w:rPr>
            </w:pPr>
            <w:r w:rsidRPr="00727C2A">
              <w:rPr>
                <w:rFonts w:cs="Segoe UI"/>
                <w:b/>
                <w:bCs/>
                <w:color w:val="000000"/>
                <w:sz w:val="14"/>
                <w:szCs w:val="14"/>
                <w:lang w:eastAsia="sl-SI"/>
              </w:rPr>
              <w:t>Naziv kategorije</w:t>
            </w:r>
          </w:p>
        </w:tc>
        <w:tc>
          <w:tcPr>
            <w:tcW w:w="1417" w:type="dxa"/>
            <w:vAlign w:val="center"/>
            <w:hideMark/>
          </w:tcPr>
          <w:p w14:paraId="65778404" w14:textId="77777777" w:rsidR="004D26B8" w:rsidRPr="00727C2A" w:rsidRDefault="004D26B8" w:rsidP="00AB640E">
            <w:pPr>
              <w:jc w:val="center"/>
              <w:rPr>
                <w:rFonts w:cs="Segoe UI"/>
                <w:b/>
                <w:bCs/>
                <w:color w:val="000000"/>
                <w:sz w:val="14"/>
                <w:szCs w:val="14"/>
                <w:lang w:eastAsia="sl-SI"/>
              </w:rPr>
            </w:pPr>
            <w:r w:rsidRPr="00727C2A">
              <w:rPr>
                <w:rFonts w:cs="Segoe UI"/>
                <w:b/>
                <w:bCs/>
                <w:color w:val="000000"/>
                <w:sz w:val="14"/>
                <w:szCs w:val="14"/>
                <w:lang w:eastAsia="sl-SI"/>
              </w:rPr>
              <w:t>Opis materiala</w:t>
            </w:r>
          </w:p>
        </w:tc>
        <w:tc>
          <w:tcPr>
            <w:tcW w:w="851" w:type="dxa"/>
            <w:vAlign w:val="center"/>
            <w:hideMark/>
          </w:tcPr>
          <w:p w14:paraId="35106FAF" w14:textId="77777777" w:rsidR="004D26B8" w:rsidRPr="00727C2A" w:rsidRDefault="004D26B8" w:rsidP="00AB640E">
            <w:pPr>
              <w:jc w:val="center"/>
              <w:rPr>
                <w:rFonts w:cs="Segoe UI"/>
                <w:b/>
                <w:bCs/>
                <w:color w:val="000000"/>
                <w:sz w:val="14"/>
                <w:szCs w:val="14"/>
                <w:lang w:eastAsia="sl-SI"/>
              </w:rPr>
            </w:pPr>
            <w:r w:rsidRPr="00727C2A">
              <w:rPr>
                <w:rFonts w:cs="Segoe UI"/>
                <w:b/>
                <w:bCs/>
                <w:color w:val="000000"/>
                <w:sz w:val="14"/>
                <w:szCs w:val="14"/>
                <w:lang w:eastAsia="sl-SI"/>
              </w:rPr>
              <w:t>Oznaka</w:t>
            </w:r>
          </w:p>
        </w:tc>
        <w:tc>
          <w:tcPr>
            <w:tcW w:w="708" w:type="dxa"/>
            <w:vAlign w:val="center"/>
            <w:hideMark/>
          </w:tcPr>
          <w:p w14:paraId="52996B6F" w14:textId="77777777" w:rsidR="004D26B8" w:rsidRPr="00727C2A" w:rsidRDefault="004D26B8" w:rsidP="00AB640E">
            <w:pPr>
              <w:jc w:val="center"/>
              <w:rPr>
                <w:rFonts w:cs="Segoe UI"/>
                <w:b/>
                <w:bCs/>
                <w:color w:val="000000"/>
                <w:sz w:val="14"/>
                <w:szCs w:val="14"/>
                <w:lang w:eastAsia="sl-SI"/>
              </w:rPr>
            </w:pPr>
            <w:r w:rsidRPr="00727C2A">
              <w:rPr>
                <w:rFonts w:cs="Segoe UI"/>
                <w:b/>
                <w:bCs/>
                <w:color w:val="000000"/>
                <w:sz w:val="14"/>
                <w:szCs w:val="14"/>
                <w:lang w:eastAsia="sl-SI"/>
              </w:rPr>
              <w:t>Is(50)</w:t>
            </w:r>
          </w:p>
          <w:p w14:paraId="62BB5983" w14:textId="77777777" w:rsidR="004D26B8" w:rsidRPr="00727C2A" w:rsidRDefault="004D26B8" w:rsidP="00AB640E">
            <w:pPr>
              <w:jc w:val="center"/>
              <w:rPr>
                <w:rFonts w:cs="Segoe UI"/>
                <w:b/>
                <w:bCs/>
                <w:color w:val="000000"/>
                <w:sz w:val="14"/>
                <w:szCs w:val="14"/>
                <w:lang w:eastAsia="sl-SI"/>
              </w:rPr>
            </w:pPr>
            <w:r w:rsidRPr="00727C2A">
              <w:rPr>
                <w:rFonts w:cs="Segoe UI"/>
                <w:b/>
                <w:bCs/>
                <w:color w:val="000000"/>
                <w:sz w:val="14"/>
                <w:szCs w:val="14"/>
                <w:lang w:eastAsia="sl-SI"/>
              </w:rPr>
              <w:t>(</w:t>
            </w:r>
            <w:proofErr w:type="spellStart"/>
            <w:r w:rsidRPr="00727C2A">
              <w:rPr>
                <w:rFonts w:cs="Segoe UI"/>
                <w:b/>
                <w:bCs/>
                <w:color w:val="000000"/>
                <w:sz w:val="14"/>
                <w:szCs w:val="14"/>
                <w:lang w:eastAsia="sl-SI"/>
              </w:rPr>
              <w:t>MPa</w:t>
            </w:r>
            <w:proofErr w:type="spellEnd"/>
            <w:r w:rsidRPr="00727C2A">
              <w:rPr>
                <w:rFonts w:cs="Segoe UI"/>
                <w:b/>
                <w:bCs/>
                <w:color w:val="000000"/>
                <w:sz w:val="14"/>
                <w:szCs w:val="14"/>
                <w:lang w:eastAsia="sl-SI"/>
              </w:rPr>
              <w:t>)</w:t>
            </w:r>
          </w:p>
        </w:tc>
        <w:tc>
          <w:tcPr>
            <w:tcW w:w="1701" w:type="dxa"/>
            <w:vAlign w:val="center"/>
            <w:hideMark/>
          </w:tcPr>
          <w:p w14:paraId="4865EEC6" w14:textId="77777777" w:rsidR="004D26B8" w:rsidRPr="00727C2A" w:rsidRDefault="004D26B8" w:rsidP="00AB640E">
            <w:pPr>
              <w:jc w:val="center"/>
              <w:rPr>
                <w:rFonts w:cs="Segoe UI"/>
                <w:b/>
                <w:bCs/>
                <w:color w:val="000000"/>
                <w:sz w:val="14"/>
                <w:szCs w:val="14"/>
                <w:lang w:eastAsia="sl-SI"/>
              </w:rPr>
            </w:pPr>
            <w:r w:rsidRPr="00727C2A">
              <w:rPr>
                <w:rFonts w:cs="Segoe UI"/>
                <w:b/>
                <w:bCs/>
                <w:color w:val="000000"/>
                <w:sz w:val="14"/>
                <w:szCs w:val="14"/>
                <w:lang w:eastAsia="sl-SI"/>
              </w:rPr>
              <w:t>Podrobnejši opis materiala</w:t>
            </w:r>
          </w:p>
        </w:tc>
        <w:tc>
          <w:tcPr>
            <w:tcW w:w="1417" w:type="dxa"/>
            <w:vAlign w:val="center"/>
            <w:hideMark/>
          </w:tcPr>
          <w:p w14:paraId="09860942" w14:textId="77777777" w:rsidR="004D26B8" w:rsidRPr="00727C2A" w:rsidRDefault="004D26B8" w:rsidP="00AB640E">
            <w:pPr>
              <w:jc w:val="center"/>
              <w:rPr>
                <w:rFonts w:cs="Segoe UI"/>
                <w:b/>
                <w:bCs/>
                <w:sz w:val="14"/>
                <w:szCs w:val="14"/>
                <w:lang w:eastAsia="sl-SI"/>
              </w:rPr>
            </w:pPr>
            <w:r w:rsidRPr="00727C2A">
              <w:rPr>
                <w:rFonts w:cs="Segoe UI"/>
                <w:b/>
                <w:bCs/>
                <w:sz w:val="14"/>
                <w:szCs w:val="14"/>
                <w:lang w:eastAsia="sl-SI"/>
              </w:rPr>
              <w:t>Predlagana mehanizacija za učinkovit izkop</w:t>
            </w:r>
          </w:p>
        </w:tc>
        <w:tc>
          <w:tcPr>
            <w:tcW w:w="1559" w:type="dxa"/>
            <w:noWrap/>
            <w:vAlign w:val="center"/>
            <w:hideMark/>
          </w:tcPr>
          <w:p w14:paraId="761DEEF5" w14:textId="77777777" w:rsidR="004D26B8" w:rsidRPr="00727C2A" w:rsidRDefault="004D26B8" w:rsidP="00AB640E">
            <w:pPr>
              <w:jc w:val="center"/>
              <w:rPr>
                <w:rFonts w:cs="Segoe UI"/>
                <w:b/>
                <w:bCs/>
                <w:sz w:val="14"/>
                <w:szCs w:val="14"/>
                <w:lang w:eastAsia="sl-SI"/>
              </w:rPr>
            </w:pPr>
            <w:r w:rsidRPr="00727C2A">
              <w:rPr>
                <w:rFonts w:cs="Segoe UI"/>
                <w:b/>
                <w:bCs/>
                <w:sz w:val="14"/>
                <w:szCs w:val="14"/>
                <w:lang w:eastAsia="sl-SI"/>
              </w:rPr>
              <w:t>Ocena uporabnosti</w:t>
            </w:r>
          </w:p>
        </w:tc>
      </w:tr>
      <w:tr w:rsidR="004D26B8" w:rsidRPr="00727C2A" w14:paraId="2DFC45A7" w14:textId="77777777" w:rsidTr="00AB640E">
        <w:trPr>
          <w:trHeight w:val="538"/>
        </w:trPr>
        <w:tc>
          <w:tcPr>
            <w:tcW w:w="426" w:type="dxa"/>
            <w:vAlign w:val="center"/>
            <w:hideMark/>
          </w:tcPr>
          <w:p w14:paraId="43847305"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1</w:t>
            </w:r>
          </w:p>
        </w:tc>
        <w:tc>
          <w:tcPr>
            <w:tcW w:w="992" w:type="dxa"/>
            <w:vAlign w:val="center"/>
            <w:hideMark/>
          </w:tcPr>
          <w:p w14:paraId="4B3D6BE5"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Plodna zemljina - lahek izkop</w:t>
            </w:r>
          </w:p>
        </w:tc>
        <w:tc>
          <w:tcPr>
            <w:tcW w:w="1417" w:type="dxa"/>
            <w:vAlign w:val="center"/>
            <w:hideMark/>
          </w:tcPr>
          <w:p w14:paraId="0E610B4F"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Površinska plast tal z znatnim deležem organske snovi.</w:t>
            </w:r>
          </w:p>
        </w:tc>
        <w:tc>
          <w:tcPr>
            <w:tcW w:w="851" w:type="dxa"/>
            <w:vAlign w:val="center"/>
            <w:hideMark/>
          </w:tcPr>
          <w:p w14:paraId="3BFB8461"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Plodna zemljina</w:t>
            </w:r>
          </w:p>
        </w:tc>
        <w:tc>
          <w:tcPr>
            <w:tcW w:w="708" w:type="dxa"/>
            <w:vAlign w:val="center"/>
            <w:hideMark/>
          </w:tcPr>
          <w:p w14:paraId="3B125D4C" w14:textId="77777777" w:rsidR="004D26B8" w:rsidRPr="00727C2A" w:rsidRDefault="004D26B8" w:rsidP="00AB640E">
            <w:pPr>
              <w:jc w:val="center"/>
              <w:rPr>
                <w:rFonts w:cs="Segoe UI"/>
                <w:color w:val="000000"/>
                <w:sz w:val="14"/>
                <w:szCs w:val="14"/>
                <w:lang w:eastAsia="sl-SI"/>
              </w:rPr>
            </w:pPr>
          </w:p>
        </w:tc>
        <w:tc>
          <w:tcPr>
            <w:tcW w:w="1701" w:type="dxa"/>
            <w:vAlign w:val="center"/>
            <w:hideMark/>
          </w:tcPr>
          <w:p w14:paraId="4A920134"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Površinska plast tal z znatnim deležem organske snovi, vključno s travno rušo, lahko tudi s predhodno mletimi drevesnimi panji.</w:t>
            </w:r>
          </w:p>
        </w:tc>
        <w:tc>
          <w:tcPr>
            <w:tcW w:w="1417" w:type="dxa"/>
            <w:vAlign w:val="center"/>
            <w:hideMark/>
          </w:tcPr>
          <w:p w14:paraId="5E450480"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bager, </w:t>
            </w:r>
            <w:proofErr w:type="spellStart"/>
            <w:r w:rsidRPr="00727C2A">
              <w:rPr>
                <w:rFonts w:cs="Segoe UI"/>
                <w:sz w:val="14"/>
                <w:szCs w:val="14"/>
                <w:lang w:eastAsia="sl-SI"/>
              </w:rPr>
              <w:t>buldozer</w:t>
            </w:r>
            <w:proofErr w:type="spellEnd"/>
          </w:p>
        </w:tc>
        <w:tc>
          <w:tcPr>
            <w:tcW w:w="1559" w:type="dxa"/>
            <w:vAlign w:val="center"/>
            <w:hideMark/>
          </w:tcPr>
          <w:p w14:paraId="18CA8FD3" w14:textId="77777777" w:rsidR="004D26B8" w:rsidRPr="00727C2A" w:rsidRDefault="004D26B8" w:rsidP="00AB640E">
            <w:pPr>
              <w:jc w:val="center"/>
              <w:rPr>
                <w:rFonts w:cs="Segoe UI"/>
                <w:sz w:val="14"/>
                <w:szCs w:val="14"/>
                <w:lang w:eastAsia="sl-SI"/>
              </w:rPr>
            </w:pPr>
            <w:proofErr w:type="spellStart"/>
            <w:r w:rsidRPr="00727C2A">
              <w:rPr>
                <w:rFonts w:cs="Segoe UI"/>
                <w:sz w:val="14"/>
                <w:szCs w:val="14"/>
                <w:lang w:eastAsia="sl-SI"/>
              </w:rPr>
              <w:t>Humuzirnaje</w:t>
            </w:r>
            <w:proofErr w:type="spellEnd"/>
            <w:r w:rsidRPr="00727C2A">
              <w:rPr>
                <w:rFonts w:cs="Segoe UI"/>
                <w:sz w:val="14"/>
                <w:szCs w:val="14"/>
                <w:lang w:eastAsia="sl-SI"/>
              </w:rPr>
              <w:t xml:space="preserve"> brežin, za ureditev in izboljšavo kmetijskih površin skladno s pogoji pedološke stroke.</w:t>
            </w:r>
          </w:p>
        </w:tc>
      </w:tr>
      <w:tr w:rsidR="004D26B8" w:rsidRPr="00727C2A" w14:paraId="5F8C5F64" w14:textId="77777777" w:rsidTr="00AB640E">
        <w:trPr>
          <w:trHeight w:val="917"/>
        </w:trPr>
        <w:tc>
          <w:tcPr>
            <w:tcW w:w="426" w:type="dxa"/>
            <w:vAlign w:val="center"/>
            <w:hideMark/>
          </w:tcPr>
          <w:p w14:paraId="4208F3C1"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2</w:t>
            </w:r>
          </w:p>
        </w:tc>
        <w:tc>
          <w:tcPr>
            <w:tcW w:w="992" w:type="dxa"/>
            <w:vAlign w:val="center"/>
            <w:hideMark/>
          </w:tcPr>
          <w:p w14:paraId="6C7C1604"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Zemljine predvidene za trajno deponiranje - lahek izkop</w:t>
            </w:r>
          </w:p>
        </w:tc>
        <w:tc>
          <w:tcPr>
            <w:tcW w:w="1417" w:type="dxa"/>
            <w:vAlign w:val="center"/>
            <w:hideMark/>
          </w:tcPr>
          <w:p w14:paraId="6F658EA9"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Vse izkopane zemljine, ki bodo trajno deponirane.</w:t>
            </w:r>
          </w:p>
        </w:tc>
        <w:tc>
          <w:tcPr>
            <w:tcW w:w="851" w:type="dxa"/>
            <w:vMerge w:val="restart"/>
            <w:vAlign w:val="center"/>
            <w:hideMark/>
          </w:tcPr>
          <w:p w14:paraId="261EE94D"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Ostale zemljine</w:t>
            </w:r>
          </w:p>
        </w:tc>
        <w:tc>
          <w:tcPr>
            <w:tcW w:w="708" w:type="dxa"/>
            <w:vAlign w:val="center"/>
            <w:hideMark/>
          </w:tcPr>
          <w:p w14:paraId="0AE8E4DA" w14:textId="77777777" w:rsidR="004D26B8" w:rsidRPr="00727C2A" w:rsidRDefault="004D26B8" w:rsidP="00AB640E">
            <w:pPr>
              <w:jc w:val="center"/>
              <w:rPr>
                <w:rFonts w:cs="Segoe UI"/>
                <w:color w:val="000000"/>
                <w:sz w:val="14"/>
                <w:szCs w:val="14"/>
                <w:lang w:eastAsia="sl-SI"/>
              </w:rPr>
            </w:pPr>
          </w:p>
        </w:tc>
        <w:tc>
          <w:tcPr>
            <w:tcW w:w="1701" w:type="dxa"/>
            <w:vAlign w:val="center"/>
            <w:hideMark/>
          </w:tcPr>
          <w:p w14:paraId="23A02350"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Glina, melj, pesek in gramoz, šote (ter vse kombinacije naštetih zemljin) , s posameznimi kosi kamnine velikosti zrn &lt; 630 mm, oziroma volumen &lt; 0,3 m3</w:t>
            </w:r>
          </w:p>
        </w:tc>
        <w:tc>
          <w:tcPr>
            <w:tcW w:w="1417" w:type="dxa"/>
            <w:vAlign w:val="center"/>
            <w:hideMark/>
          </w:tcPr>
          <w:p w14:paraId="51777CAB"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bager, </w:t>
            </w:r>
            <w:proofErr w:type="spellStart"/>
            <w:r w:rsidRPr="00727C2A">
              <w:rPr>
                <w:rFonts w:cs="Segoe UI"/>
                <w:sz w:val="14"/>
                <w:szCs w:val="14"/>
                <w:lang w:eastAsia="sl-SI"/>
              </w:rPr>
              <w:t>buldozer</w:t>
            </w:r>
            <w:proofErr w:type="spellEnd"/>
          </w:p>
        </w:tc>
        <w:tc>
          <w:tcPr>
            <w:tcW w:w="1559" w:type="dxa"/>
            <w:vAlign w:val="center"/>
            <w:hideMark/>
          </w:tcPr>
          <w:p w14:paraId="6FF68655"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Trajno deponiranje</w:t>
            </w:r>
          </w:p>
        </w:tc>
      </w:tr>
      <w:tr w:rsidR="004D26B8" w:rsidRPr="00727C2A" w14:paraId="7BE91BA7" w14:textId="77777777" w:rsidTr="00AB640E">
        <w:trPr>
          <w:trHeight w:val="893"/>
        </w:trPr>
        <w:tc>
          <w:tcPr>
            <w:tcW w:w="426" w:type="dxa"/>
            <w:vAlign w:val="center"/>
            <w:hideMark/>
          </w:tcPr>
          <w:p w14:paraId="27346A8D"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3</w:t>
            </w:r>
          </w:p>
        </w:tc>
        <w:tc>
          <w:tcPr>
            <w:tcW w:w="992" w:type="dxa"/>
            <w:vAlign w:val="center"/>
            <w:hideMark/>
          </w:tcPr>
          <w:p w14:paraId="20E87A4B"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Zemljine predvidene za vgradnjo ali predelavo - lahek izkop</w:t>
            </w:r>
          </w:p>
        </w:tc>
        <w:tc>
          <w:tcPr>
            <w:tcW w:w="1417" w:type="dxa"/>
            <w:vAlign w:val="center"/>
            <w:hideMark/>
          </w:tcPr>
          <w:p w14:paraId="11A84546"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Vse izkopane zemljine, ki se bodo vgradile v nasipe ali zasipe.</w:t>
            </w:r>
          </w:p>
        </w:tc>
        <w:tc>
          <w:tcPr>
            <w:tcW w:w="851" w:type="dxa"/>
            <w:vMerge/>
            <w:vAlign w:val="center"/>
            <w:hideMark/>
          </w:tcPr>
          <w:p w14:paraId="7F76407A" w14:textId="77777777" w:rsidR="004D26B8" w:rsidRPr="00727C2A" w:rsidRDefault="004D26B8" w:rsidP="00AB640E">
            <w:pPr>
              <w:jc w:val="center"/>
              <w:rPr>
                <w:rFonts w:cs="Segoe UI"/>
                <w:color w:val="000000"/>
                <w:sz w:val="14"/>
                <w:szCs w:val="14"/>
                <w:lang w:eastAsia="sl-SI"/>
              </w:rPr>
            </w:pPr>
          </w:p>
        </w:tc>
        <w:tc>
          <w:tcPr>
            <w:tcW w:w="708" w:type="dxa"/>
            <w:vAlign w:val="center"/>
            <w:hideMark/>
          </w:tcPr>
          <w:p w14:paraId="76949568" w14:textId="77777777" w:rsidR="004D26B8" w:rsidRPr="00727C2A" w:rsidRDefault="004D26B8" w:rsidP="00AB640E">
            <w:pPr>
              <w:jc w:val="center"/>
              <w:rPr>
                <w:rFonts w:cs="Segoe UI"/>
                <w:color w:val="000000"/>
                <w:sz w:val="14"/>
                <w:szCs w:val="14"/>
                <w:lang w:eastAsia="sl-SI"/>
              </w:rPr>
            </w:pPr>
          </w:p>
        </w:tc>
        <w:tc>
          <w:tcPr>
            <w:tcW w:w="1701" w:type="dxa"/>
            <w:vAlign w:val="center"/>
            <w:hideMark/>
          </w:tcPr>
          <w:p w14:paraId="3D34B82F"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Glina, melj, pesek in gramoz (ter vse kombinacije naštetih zemljin), s posameznimi zrni kamnine velikosti &lt; 630 mm, oziroma volumen &lt; 0,3 m3</w:t>
            </w:r>
          </w:p>
        </w:tc>
        <w:tc>
          <w:tcPr>
            <w:tcW w:w="1417" w:type="dxa"/>
            <w:vAlign w:val="center"/>
            <w:hideMark/>
          </w:tcPr>
          <w:p w14:paraId="2A8AB13A"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bager, </w:t>
            </w:r>
            <w:proofErr w:type="spellStart"/>
            <w:r w:rsidRPr="00727C2A">
              <w:rPr>
                <w:rFonts w:cs="Segoe UI"/>
                <w:sz w:val="14"/>
                <w:szCs w:val="14"/>
                <w:lang w:eastAsia="sl-SI"/>
              </w:rPr>
              <w:t>buldozer</w:t>
            </w:r>
            <w:proofErr w:type="spellEnd"/>
          </w:p>
        </w:tc>
        <w:tc>
          <w:tcPr>
            <w:tcW w:w="1559" w:type="dxa"/>
            <w:vAlign w:val="center"/>
            <w:hideMark/>
          </w:tcPr>
          <w:p w14:paraId="25BDC2DB"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Primerno za nasipe in zasipe, v projektu definirati pogoje vgradnje ter predvideti morebitne ukrepe za zagotovitev ustrezne zrnavosti in </w:t>
            </w:r>
            <w:proofErr w:type="spellStart"/>
            <w:r w:rsidRPr="00727C2A">
              <w:rPr>
                <w:rFonts w:cs="Segoe UI"/>
                <w:sz w:val="14"/>
                <w:szCs w:val="14"/>
                <w:lang w:eastAsia="sl-SI"/>
              </w:rPr>
              <w:t>vgradljivosti</w:t>
            </w:r>
            <w:proofErr w:type="spellEnd"/>
          </w:p>
        </w:tc>
      </w:tr>
    </w:tbl>
    <w:p w14:paraId="19347C59" w14:textId="694BF035" w:rsidR="00011E39" w:rsidRDefault="00011E39"/>
    <w:p w14:paraId="214B06C9" w14:textId="77777777" w:rsidR="00011E39" w:rsidRDefault="00011E39">
      <w:pPr>
        <w:jc w:val="left"/>
      </w:pPr>
      <w:r>
        <w:br w:type="page"/>
      </w:r>
    </w:p>
    <w:p w14:paraId="61B7F557" w14:textId="77777777" w:rsidR="00011E39" w:rsidRDefault="00011E39"/>
    <w:tbl>
      <w:tblPr>
        <w:tblW w:w="907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6"/>
        <w:gridCol w:w="992"/>
        <w:gridCol w:w="1417"/>
        <w:gridCol w:w="851"/>
        <w:gridCol w:w="708"/>
        <w:gridCol w:w="1701"/>
        <w:gridCol w:w="1417"/>
        <w:gridCol w:w="1559"/>
      </w:tblGrid>
      <w:tr w:rsidR="004D26B8" w:rsidRPr="00727C2A" w14:paraId="456E51AD" w14:textId="77777777" w:rsidTr="00AB640E">
        <w:trPr>
          <w:trHeight w:val="450"/>
        </w:trPr>
        <w:tc>
          <w:tcPr>
            <w:tcW w:w="426" w:type="dxa"/>
            <w:vMerge w:val="restart"/>
            <w:vAlign w:val="center"/>
            <w:hideMark/>
          </w:tcPr>
          <w:p w14:paraId="38D6DC8A"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4</w:t>
            </w:r>
          </w:p>
        </w:tc>
        <w:tc>
          <w:tcPr>
            <w:tcW w:w="992" w:type="dxa"/>
            <w:vMerge w:val="restart"/>
            <w:vAlign w:val="center"/>
            <w:hideMark/>
          </w:tcPr>
          <w:p w14:paraId="25D7722D"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Kamnine - srednje zahteven izkop</w:t>
            </w:r>
          </w:p>
        </w:tc>
        <w:tc>
          <w:tcPr>
            <w:tcW w:w="1417" w:type="dxa"/>
            <w:vAlign w:val="center"/>
            <w:hideMark/>
          </w:tcPr>
          <w:p w14:paraId="5543EC3B"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Mehke kamnine</w:t>
            </w:r>
          </w:p>
        </w:tc>
        <w:tc>
          <w:tcPr>
            <w:tcW w:w="851" w:type="dxa"/>
            <w:vAlign w:val="center"/>
            <w:hideMark/>
          </w:tcPr>
          <w:p w14:paraId="29CA8301"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REW-RW</w:t>
            </w:r>
          </w:p>
        </w:tc>
        <w:tc>
          <w:tcPr>
            <w:tcW w:w="708" w:type="dxa"/>
            <w:vAlign w:val="center"/>
            <w:hideMark/>
          </w:tcPr>
          <w:p w14:paraId="59108299"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0,05-0,4</w:t>
            </w:r>
          </w:p>
        </w:tc>
        <w:tc>
          <w:tcPr>
            <w:tcW w:w="1701" w:type="dxa"/>
            <w:vAlign w:val="center"/>
            <w:hideMark/>
          </w:tcPr>
          <w:p w14:paraId="696EFB20" w14:textId="77777777" w:rsidR="004D26B8" w:rsidRPr="00727C2A" w:rsidRDefault="004D26B8" w:rsidP="00AB640E">
            <w:pPr>
              <w:jc w:val="center"/>
              <w:rPr>
                <w:rFonts w:cs="Segoe UI"/>
                <w:color w:val="000000"/>
                <w:sz w:val="14"/>
                <w:szCs w:val="14"/>
                <w:lang w:eastAsia="sl-SI"/>
              </w:rPr>
            </w:pPr>
            <w:proofErr w:type="spellStart"/>
            <w:r w:rsidRPr="00727C2A">
              <w:rPr>
                <w:rFonts w:cs="Segoe UI"/>
                <w:color w:val="000000"/>
                <w:sz w:val="14"/>
                <w:szCs w:val="14"/>
                <w:lang w:eastAsia="sl-SI"/>
              </w:rPr>
              <w:t>Laporovec</w:t>
            </w:r>
            <w:proofErr w:type="spellEnd"/>
            <w:r w:rsidRPr="00727C2A">
              <w:rPr>
                <w:rFonts w:cs="Segoe UI"/>
                <w:color w:val="000000"/>
                <w:sz w:val="14"/>
                <w:szCs w:val="14"/>
                <w:lang w:eastAsia="sl-SI"/>
              </w:rPr>
              <w:t xml:space="preserve">, </w:t>
            </w:r>
            <w:proofErr w:type="spellStart"/>
            <w:r w:rsidRPr="00727C2A">
              <w:rPr>
                <w:rFonts w:cs="Segoe UI"/>
                <w:color w:val="000000"/>
                <w:sz w:val="14"/>
                <w:szCs w:val="14"/>
                <w:lang w:eastAsia="sl-SI"/>
              </w:rPr>
              <w:t>glinavec</w:t>
            </w:r>
            <w:proofErr w:type="spellEnd"/>
            <w:r w:rsidRPr="00727C2A">
              <w:rPr>
                <w:rFonts w:cs="Segoe UI"/>
                <w:color w:val="000000"/>
                <w:sz w:val="14"/>
                <w:szCs w:val="14"/>
                <w:lang w:eastAsia="sl-SI"/>
              </w:rPr>
              <w:t>, skrilavec, tuf, slabo vezan konglomerat in breča, fliš</w:t>
            </w:r>
          </w:p>
        </w:tc>
        <w:tc>
          <w:tcPr>
            <w:tcW w:w="1417" w:type="dxa"/>
            <w:vMerge w:val="restart"/>
            <w:vAlign w:val="center"/>
            <w:hideMark/>
          </w:tcPr>
          <w:p w14:paraId="61A4E8C5"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bager, </w:t>
            </w:r>
            <w:proofErr w:type="spellStart"/>
            <w:r w:rsidRPr="00727C2A">
              <w:rPr>
                <w:rFonts w:cs="Segoe UI"/>
                <w:sz w:val="14"/>
                <w:szCs w:val="14"/>
                <w:lang w:eastAsia="sl-SI"/>
              </w:rPr>
              <w:t>buldozer</w:t>
            </w:r>
            <w:proofErr w:type="spellEnd"/>
          </w:p>
        </w:tc>
        <w:tc>
          <w:tcPr>
            <w:tcW w:w="1559" w:type="dxa"/>
            <w:vMerge w:val="restart"/>
            <w:vAlign w:val="center"/>
            <w:hideMark/>
          </w:tcPr>
          <w:p w14:paraId="0E82A7DC"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Primerno za nasipe in zasipe, v projektu definirati pogoje vgradnje ter predvideti morebitne ukrepe za zagotovitev ustrezne zrnavosti in </w:t>
            </w:r>
            <w:proofErr w:type="spellStart"/>
            <w:r w:rsidRPr="00727C2A">
              <w:rPr>
                <w:rFonts w:cs="Segoe UI"/>
                <w:sz w:val="14"/>
                <w:szCs w:val="14"/>
                <w:lang w:eastAsia="sl-SI"/>
              </w:rPr>
              <w:t>vgradljivosti</w:t>
            </w:r>
            <w:proofErr w:type="spellEnd"/>
          </w:p>
        </w:tc>
      </w:tr>
      <w:tr w:rsidR="004D26B8" w:rsidRPr="00727C2A" w14:paraId="5AA5762E" w14:textId="77777777" w:rsidTr="00AB640E">
        <w:trPr>
          <w:trHeight w:val="529"/>
        </w:trPr>
        <w:tc>
          <w:tcPr>
            <w:tcW w:w="426" w:type="dxa"/>
            <w:vMerge/>
            <w:vAlign w:val="center"/>
            <w:hideMark/>
          </w:tcPr>
          <w:p w14:paraId="344040E0" w14:textId="77777777" w:rsidR="004D26B8" w:rsidRPr="00727C2A" w:rsidRDefault="004D26B8" w:rsidP="00AB640E">
            <w:pPr>
              <w:jc w:val="center"/>
              <w:rPr>
                <w:rFonts w:cs="Segoe UI"/>
                <w:sz w:val="14"/>
                <w:szCs w:val="14"/>
                <w:lang w:eastAsia="sl-SI"/>
              </w:rPr>
            </w:pPr>
          </w:p>
        </w:tc>
        <w:tc>
          <w:tcPr>
            <w:tcW w:w="992" w:type="dxa"/>
            <w:vMerge/>
            <w:vAlign w:val="center"/>
            <w:hideMark/>
          </w:tcPr>
          <w:p w14:paraId="2005A1DA" w14:textId="77777777" w:rsidR="004D26B8" w:rsidRPr="00727C2A" w:rsidRDefault="004D26B8" w:rsidP="00AB640E">
            <w:pPr>
              <w:jc w:val="center"/>
              <w:rPr>
                <w:rFonts w:cs="Segoe UI"/>
                <w:sz w:val="14"/>
                <w:szCs w:val="14"/>
                <w:lang w:eastAsia="sl-SI"/>
              </w:rPr>
            </w:pPr>
          </w:p>
        </w:tc>
        <w:tc>
          <w:tcPr>
            <w:tcW w:w="1417" w:type="dxa"/>
            <w:vMerge w:val="restart"/>
            <w:vAlign w:val="center"/>
            <w:hideMark/>
          </w:tcPr>
          <w:p w14:paraId="131EDED2"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Kamnine tektonsko poškodovane ali razpadle ali strižno deformirane, zelo slaba do zmerna kakovost površine ploskev razpok.</w:t>
            </w:r>
          </w:p>
        </w:tc>
        <w:tc>
          <w:tcPr>
            <w:tcW w:w="851" w:type="dxa"/>
            <w:vAlign w:val="center"/>
            <w:hideMark/>
          </w:tcPr>
          <w:p w14:paraId="2256E1BA" w14:textId="77777777" w:rsidR="004D26B8" w:rsidRPr="00727C2A" w:rsidRDefault="004D26B8" w:rsidP="00AB640E">
            <w:pPr>
              <w:jc w:val="center"/>
              <w:rPr>
                <w:rFonts w:cs="Segoe UI"/>
                <w:color w:val="000000"/>
                <w:sz w:val="14"/>
                <w:szCs w:val="14"/>
                <w:lang w:eastAsia="sl-SI"/>
              </w:rPr>
            </w:pPr>
            <w:r w:rsidRPr="00727C2A">
              <w:rPr>
                <w:rFonts w:cs="Segoe UI"/>
                <w:color w:val="000000"/>
                <w:sz w:val="14"/>
                <w:szCs w:val="14"/>
                <w:lang w:eastAsia="sl-SI"/>
              </w:rPr>
              <w:t>RW-RS</w:t>
            </w:r>
          </w:p>
        </w:tc>
        <w:tc>
          <w:tcPr>
            <w:tcW w:w="708" w:type="dxa"/>
            <w:vAlign w:val="center"/>
            <w:hideMark/>
          </w:tcPr>
          <w:p w14:paraId="7A1E6253"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0,4-3</w:t>
            </w:r>
          </w:p>
        </w:tc>
        <w:tc>
          <w:tcPr>
            <w:tcW w:w="1701" w:type="dxa"/>
            <w:vAlign w:val="center"/>
            <w:hideMark/>
          </w:tcPr>
          <w:p w14:paraId="7AAF0E79"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Priloga 2</w:t>
            </w:r>
          </w:p>
        </w:tc>
        <w:tc>
          <w:tcPr>
            <w:tcW w:w="1417" w:type="dxa"/>
            <w:vMerge/>
            <w:vAlign w:val="center"/>
            <w:hideMark/>
          </w:tcPr>
          <w:p w14:paraId="28CB2FC5" w14:textId="77777777" w:rsidR="004D26B8" w:rsidRPr="00727C2A" w:rsidRDefault="004D26B8" w:rsidP="00AB640E">
            <w:pPr>
              <w:jc w:val="center"/>
              <w:rPr>
                <w:rFonts w:cs="Segoe UI"/>
                <w:sz w:val="14"/>
                <w:szCs w:val="14"/>
                <w:lang w:eastAsia="sl-SI"/>
              </w:rPr>
            </w:pPr>
          </w:p>
        </w:tc>
        <w:tc>
          <w:tcPr>
            <w:tcW w:w="1559" w:type="dxa"/>
            <w:vMerge/>
            <w:vAlign w:val="center"/>
            <w:hideMark/>
          </w:tcPr>
          <w:p w14:paraId="15F45D21" w14:textId="77777777" w:rsidR="004D26B8" w:rsidRPr="00727C2A" w:rsidRDefault="004D26B8" w:rsidP="00AB640E">
            <w:pPr>
              <w:jc w:val="center"/>
              <w:rPr>
                <w:rFonts w:cs="Segoe UI"/>
                <w:sz w:val="14"/>
                <w:szCs w:val="14"/>
                <w:lang w:eastAsia="sl-SI"/>
              </w:rPr>
            </w:pPr>
          </w:p>
        </w:tc>
      </w:tr>
      <w:tr w:rsidR="004D26B8" w:rsidRPr="00727C2A" w14:paraId="2F4831C0" w14:textId="77777777" w:rsidTr="00AB640E">
        <w:trPr>
          <w:trHeight w:val="423"/>
        </w:trPr>
        <w:tc>
          <w:tcPr>
            <w:tcW w:w="426" w:type="dxa"/>
            <w:vMerge/>
            <w:vAlign w:val="center"/>
          </w:tcPr>
          <w:p w14:paraId="18B3AF96" w14:textId="77777777" w:rsidR="004D26B8" w:rsidRPr="00727C2A" w:rsidRDefault="004D26B8" w:rsidP="00AB640E">
            <w:pPr>
              <w:jc w:val="center"/>
              <w:rPr>
                <w:rFonts w:cs="Segoe UI"/>
                <w:sz w:val="14"/>
                <w:szCs w:val="14"/>
                <w:lang w:eastAsia="sl-SI"/>
              </w:rPr>
            </w:pPr>
          </w:p>
        </w:tc>
        <w:tc>
          <w:tcPr>
            <w:tcW w:w="992" w:type="dxa"/>
            <w:vMerge/>
            <w:vAlign w:val="center"/>
          </w:tcPr>
          <w:p w14:paraId="4063BE0C" w14:textId="77777777" w:rsidR="004D26B8" w:rsidRPr="00727C2A" w:rsidRDefault="004D26B8" w:rsidP="00AB640E">
            <w:pPr>
              <w:jc w:val="center"/>
              <w:rPr>
                <w:rFonts w:cs="Segoe UI"/>
                <w:sz w:val="14"/>
                <w:szCs w:val="14"/>
                <w:lang w:eastAsia="sl-SI"/>
              </w:rPr>
            </w:pPr>
          </w:p>
        </w:tc>
        <w:tc>
          <w:tcPr>
            <w:tcW w:w="1417" w:type="dxa"/>
            <w:vMerge/>
            <w:vAlign w:val="center"/>
          </w:tcPr>
          <w:p w14:paraId="4D7EA0CF" w14:textId="77777777" w:rsidR="004D26B8" w:rsidRPr="00727C2A" w:rsidRDefault="004D26B8" w:rsidP="00AB640E">
            <w:pPr>
              <w:jc w:val="center"/>
              <w:rPr>
                <w:rFonts w:cs="Segoe UI"/>
                <w:sz w:val="14"/>
                <w:szCs w:val="14"/>
                <w:lang w:eastAsia="sl-SI"/>
              </w:rPr>
            </w:pPr>
          </w:p>
        </w:tc>
        <w:tc>
          <w:tcPr>
            <w:tcW w:w="851" w:type="dxa"/>
            <w:vAlign w:val="center"/>
          </w:tcPr>
          <w:p w14:paraId="0DEC05DC" w14:textId="77777777" w:rsidR="004D26B8" w:rsidRPr="00727C2A" w:rsidRDefault="004D26B8" w:rsidP="00AB640E">
            <w:pPr>
              <w:jc w:val="center"/>
              <w:rPr>
                <w:rFonts w:cs="Segoe UI"/>
                <w:color w:val="000000"/>
                <w:sz w:val="14"/>
                <w:szCs w:val="14"/>
                <w:lang w:eastAsia="sl-SI"/>
              </w:rPr>
            </w:pPr>
            <w:r w:rsidRPr="00727C2A">
              <w:rPr>
                <w:rFonts w:cs="Segoe UI"/>
                <w:sz w:val="14"/>
                <w:szCs w:val="14"/>
                <w:lang w:eastAsia="sl-SI"/>
              </w:rPr>
              <w:t>RS-RES</w:t>
            </w:r>
          </w:p>
        </w:tc>
        <w:tc>
          <w:tcPr>
            <w:tcW w:w="708" w:type="dxa"/>
            <w:vAlign w:val="center"/>
          </w:tcPr>
          <w:p w14:paraId="32A9888A"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&gt;3</w:t>
            </w:r>
          </w:p>
        </w:tc>
        <w:tc>
          <w:tcPr>
            <w:tcW w:w="1701" w:type="dxa"/>
            <w:vAlign w:val="center"/>
          </w:tcPr>
          <w:p w14:paraId="2CE7D1C7"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Priloga 3</w:t>
            </w:r>
          </w:p>
        </w:tc>
        <w:tc>
          <w:tcPr>
            <w:tcW w:w="1417" w:type="dxa"/>
            <w:vMerge/>
            <w:vAlign w:val="center"/>
          </w:tcPr>
          <w:p w14:paraId="5467893F" w14:textId="77777777" w:rsidR="004D26B8" w:rsidRPr="00727C2A" w:rsidRDefault="004D26B8" w:rsidP="00AB640E">
            <w:pPr>
              <w:jc w:val="center"/>
              <w:rPr>
                <w:rFonts w:cs="Segoe UI"/>
                <w:sz w:val="14"/>
                <w:szCs w:val="14"/>
                <w:lang w:eastAsia="sl-SI"/>
              </w:rPr>
            </w:pPr>
          </w:p>
        </w:tc>
        <w:tc>
          <w:tcPr>
            <w:tcW w:w="1559" w:type="dxa"/>
            <w:vMerge/>
            <w:vAlign w:val="center"/>
          </w:tcPr>
          <w:p w14:paraId="23091A71" w14:textId="77777777" w:rsidR="004D26B8" w:rsidRPr="00727C2A" w:rsidRDefault="004D26B8" w:rsidP="00AB640E">
            <w:pPr>
              <w:jc w:val="center"/>
              <w:rPr>
                <w:rFonts w:cs="Segoe UI"/>
                <w:sz w:val="14"/>
                <w:szCs w:val="14"/>
                <w:lang w:eastAsia="sl-SI"/>
              </w:rPr>
            </w:pPr>
          </w:p>
        </w:tc>
      </w:tr>
      <w:tr w:rsidR="004D26B8" w:rsidRPr="00727C2A" w14:paraId="4EE9A766" w14:textId="77777777" w:rsidTr="00AB640E">
        <w:trPr>
          <w:trHeight w:val="528"/>
        </w:trPr>
        <w:tc>
          <w:tcPr>
            <w:tcW w:w="426" w:type="dxa"/>
            <w:vMerge w:val="restart"/>
            <w:vAlign w:val="center"/>
            <w:hideMark/>
          </w:tcPr>
          <w:p w14:paraId="7FA95E46"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5A</w:t>
            </w:r>
          </w:p>
        </w:tc>
        <w:tc>
          <w:tcPr>
            <w:tcW w:w="992" w:type="dxa"/>
            <w:vMerge w:val="restart"/>
            <w:vAlign w:val="center"/>
            <w:hideMark/>
          </w:tcPr>
          <w:p w14:paraId="1F92A73B"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Kamnine - zahteven izkop</w:t>
            </w:r>
          </w:p>
          <w:p w14:paraId="58264964" w14:textId="77777777" w:rsidR="004D26B8" w:rsidRPr="00727C2A" w:rsidRDefault="004D26B8" w:rsidP="00AB640E">
            <w:pPr>
              <w:jc w:val="center"/>
              <w:rPr>
                <w:rFonts w:cs="Segoe UI"/>
                <w:sz w:val="14"/>
                <w:szCs w:val="14"/>
                <w:lang w:eastAsia="sl-SI"/>
              </w:rPr>
            </w:pPr>
          </w:p>
        </w:tc>
        <w:tc>
          <w:tcPr>
            <w:tcW w:w="1417" w:type="dxa"/>
            <w:vMerge w:val="restart"/>
            <w:vAlign w:val="center"/>
            <w:hideMark/>
          </w:tcPr>
          <w:p w14:paraId="4FDA5BB1"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Kamnine razpokane v bloke ali tektonsko poškodovane ali razpadle, zelo slabe do zelo dobre kakovosti površine ploskev razpok.</w:t>
            </w:r>
          </w:p>
        </w:tc>
        <w:tc>
          <w:tcPr>
            <w:tcW w:w="851" w:type="dxa"/>
            <w:vAlign w:val="center"/>
            <w:hideMark/>
          </w:tcPr>
          <w:p w14:paraId="06FC7164"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RW-RS</w:t>
            </w:r>
          </w:p>
        </w:tc>
        <w:tc>
          <w:tcPr>
            <w:tcW w:w="708" w:type="dxa"/>
            <w:vAlign w:val="center"/>
            <w:hideMark/>
          </w:tcPr>
          <w:p w14:paraId="1D96C5DF"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0,4-3</w:t>
            </w:r>
          </w:p>
        </w:tc>
        <w:tc>
          <w:tcPr>
            <w:tcW w:w="1701" w:type="dxa"/>
            <w:vAlign w:val="center"/>
            <w:hideMark/>
          </w:tcPr>
          <w:p w14:paraId="3C31CCDC"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Priloga 2</w:t>
            </w:r>
          </w:p>
        </w:tc>
        <w:tc>
          <w:tcPr>
            <w:tcW w:w="1417" w:type="dxa"/>
            <w:vMerge w:val="restart"/>
            <w:vAlign w:val="center"/>
            <w:hideMark/>
          </w:tcPr>
          <w:p w14:paraId="5D8CED63"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lažje hidravlično kladivo do 1800 kg, </w:t>
            </w:r>
            <w:proofErr w:type="spellStart"/>
            <w:r w:rsidRPr="00727C2A">
              <w:rPr>
                <w:rFonts w:cs="Segoe UI"/>
                <w:sz w:val="14"/>
                <w:szCs w:val="14"/>
                <w:lang w:eastAsia="sl-SI"/>
              </w:rPr>
              <w:t>rijač</w:t>
            </w:r>
            <w:proofErr w:type="spellEnd"/>
            <w:r w:rsidRPr="00727C2A">
              <w:rPr>
                <w:rFonts w:cs="Segoe UI"/>
                <w:sz w:val="14"/>
                <w:szCs w:val="14"/>
                <w:lang w:eastAsia="sl-SI"/>
              </w:rPr>
              <w:t>/</w:t>
            </w:r>
            <w:proofErr w:type="spellStart"/>
            <w:r w:rsidRPr="00727C2A">
              <w:rPr>
                <w:rFonts w:cs="Segoe UI"/>
                <w:sz w:val="14"/>
                <w:szCs w:val="14"/>
                <w:lang w:eastAsia="sl-SI"/>
              </w:rPr>
              <w:t>riper</w:t>
            </w:r>
            <w:proofErr w:type="spellEnd"/>
          </w:p>
        </w:tc>
        <w:tc>
          <w:tcPr>
            <w:tcW w:w="1559" w:type="dxa"/>
            <w:vMerge w:val="restart"/>
            <w:vAlign w:val="center"/>
            <w:hideMark/>
          </w:tcPr>
          <w:p w14:paraId="027BC42A"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Primerno za nasipe in zasipe. Prevideti je treba morebitne ukrepe za zagotovitev ustrezne zrnavosti in </w:t>
            </w:r>
            <w:proofErr w:type="spellStart"/>
            <w:r w:rsidRPr="00727C2A">
              <w:rPr>
                <w:rFonts w:cs="Segoe UI"/>
                <w:sz w:val="14"/>
                <w:szCs w:val="14"/>
                <w:lang w:eastAsia="sl-SI"/>
              </w:rPr>
              <w:t>vgradljivosti</w:t>
            </w:r>
            <w:proofErr w:type="spellEnd"/>
            <w:r w:rsidRPr="00727C2A">
              <w:rPr>
                <w:rFonts w:cs="Segoe UI"/>
                <w:sz w:val="14"/>
                <w:szCs w:val="14"/>
                <w:lang w:eastAsia="sl-SI"/>
              </w:rPr>
              <w:t>.</w:t>
            </w:r>
          </w:p>
          <w:p w14:paraId="61212086"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Praviloma primerno tudi za predelavo v gradbene proizvode, če so izpolnjeni pogoji za rabo.</w:t>
            </w:r>
          </w:p>
        </w:tc>
      </w:tr>
      <w:tr w:rsidR="004D26B8" w:rsidRPr="00727C2A" w14:paraId="3BB3A563" w14:textId="77777777" w:rsidTr="00AB640E">
        <w:trPr>
          <w:trHeight w:val="106"/>
        </w:trPr>
        <w:tc>
          <w:tcPr>
            <w:tcW w:w="426" w:type="dxa"/>
            <w:vMerge/>
            <w:vAlign w:val="center"/>
            <w:hideMark/>
          </w:tcPr>
          <w:p w14:paraId="74C7C20D" w14:textId="77777777" w:rsidR="004D26B8" w:rsidRPr="00727C2A" w:rsidRDefault="004D26B8" w:rsidP="00AB640E">
            <w:pPr>
              <w:jc w:val="center"/>
              <w:rPr>
                <w:rFonts w:cs="Segoe UI"/>
                <w:sz w:val="14"/>
                <w:szCs w:val="14"/>
                <w:lang w:eastAsia="sl-SI"/>
              </w:rPr>
            </w:pPr>
          </w:p>
        </w:tc>
        <w:tc>
          <w:tcPr>
            <w:tcW w:w="992" w:type="dxa"/>
            <w:vMerge/>
            <w:vAlign w:val="center"/>
            <w:hideMark/>
          </w:tcPr>
          <w:p w14:paraId="2E6C704C" w14:textId="77777777" w:rsidR="004D26B8" w:rsidRPr="00727C2A" w:rsidRDefault="004D26B8" w:rsidP="00AB640E">
            <w:pPr>
              <w:jc w:val="center"/>
              <w:rPr>
                <w:rFonts w:cs="Segoe UI"/>
                <w:sz w:val="14"/>
                <w:szCs w:val="14"/>
                <w:lang w:eastAsia="sl-SI"/>
              </w:rPr>
            </w:pPr>
          </w:p>
        </w:tc>
        <w:tc>
          <w:tcPr>
            <w:tcW w:w="1417" w:type="dxa"/>
            <w:vMerge/>
            <w:vAlign w:val="center"/>
            <w:hideMark/>
          </w:tcPr>
          <w:p w14:paraId="111CEBF4" w14:textId="77777777" w:rsidR="004D26B8" w:rsidRPr="00727C2A" w:rsidRDefault="004D26B8" w:rsidP="00AB640E">
            <w:pPr>
              <w:jc w:val="center"/>
              <w:rPr>
                <w:rFonts w:cs="Segoe UI"/>
                <w:sz w:val="14"/>
                <w:szCs w:val="14"/>
                <w:lang w:eastAsia="sl-SI"/>
              </w:rPr>
            </w:pPr>
          </w:p>
        </w:tc>
        <w:tc>
          <w:tcPr>
            <w:tcW w:w="851" w:type="dxa"/>
            <w:vAlign w:val="center"/>
            <w:hideMark/>
          </w:tcPr>
          <w:p w14:paraId="1D94A90A"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RW-RES</w:t>
            </w:r>
          </w:p>
        </w:tc>
        <w:tc>
          <w:tcPr>
            <w:tcW w:w="708" w:type="dxa"/>
            <w:vAlign w:val="center"/>
            <w:hideMark/>
          </w:tcPr>
          <w:p w14:paraId="6B259D5A"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&gt;3</w:t>
            </w:r>
          </w:p>
        </w:tc>
        <w:tc>
          <w:tcPr>
            <w:tcW w:w="1701" w:type="dxa"/>
            <w:vAlign w:val="center"/>
            <w:hideMark/>
          </w:tcPr>
          <w:p w14:paraId="1D1272CB"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Priloga 3</w:t>
            </w:r>
          </w:p>
        </w:tc>
        <w:tc>
          <w:tcPr>
            <w:tcW w:w="1417" w:type="dxa"/>
            <w:vMerge/>
            <w:vAlign w:val="center"/>
            <w:hideMark/>
          </w:tcPr>
          <w:p w14:paraId="67CA9B34" w14:textId="77777777" w:rsidR="004D26B8" w:rsidRPr="00727C2A" w:rsidRDefault="004D26B8" w:rsidP="00AB640E">
            <w:pPr>
              <w:jc w:val="center"/>
              <w:rPr>
                <w:rFonts w:cs="Segoe UI"/>
                <w:sz w:val="14"/>
                <w:szCs w:val="14"/>
                <w:lang w:eastAsia="sl-SI"/>
              </w:rPr>
            </w:pPr>
          </w:p>
        </w:tc>
        <w:tc>
          <w:tcPr>
            <w:tcW w:w="1559" w:type="dxa"/>
            <w:vMerge/>
            <w:vAlign w:val="center"/>
            <w:hideMark/>
          </w:tcPr>
          <w:p w14:paraId="62B10257" w14:textId="77777777" w:rsidR="004D26B8" w:rsidRPr="00727C2A" w:rsidRDefault="004D26B8" w:rsidP="00AB640E">
            <w:pPr>
              <w:jc w:val="center"/>
              <w:rPr>
                <w:rFonts w:cs="Segoe UI"/>
                <w:sz w:val="14"/>
                <w:szCs w:val="14"/>
                <w:lang w:eastAsia="sl-SI"/>
              </w:rPr>
            </w:pPr>
          </w:p>
        </w:tc>
      </w:tr>
      <w:tr w:rsidR="004D26B8" w:rsidRPr="00727C2A" w14:paraId="5E657389" w14:textId="77777777" w:rsidTr="00AB640E">
        <w:trPr>
          <w:trHeight w:val="492"/>
        </w:trPr>
        <w:tc>
          <w:tcPr>
            <w:tcW w:w="426" w:type="dxa"/>
            <w:vMerge w:val="restart"/>
            <w:vAlign w:val="center"/>
            <w:hideMark/>
          </w:tcPr>
          <w:p w14:paraId="75DCA260"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5B</w:t>
            </w:r>
          </w:p>
        </w:tc>
        <w:tc>
          <w:tcPr>
            <w:tcW w:w="992" w:type="dxa"/>
            <w:vMerge w:val="restart"/>
            <w:vAlign w:val="center"/>
            <w:hideMark/>
          </w:tcPr>
          <w:p w14:paraId="2C4E2DCB"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Kamnine - zelo zahteven izkop</w:t>
            </w:r>
          </w:p>
          <w:p w14:paraId="4E3F9465" w14:textId="77777777" w:rsidR="004D26B8" w:rsidRPr="00727C2A" w:rsidRDefault="004D26B8" w:rsidP="00AB640E">
            <w:pPr>
              <w:jc w:val="center"/>
              <w:rPr>
                <w:rFonts w:cs="Segoe UI"/>
                <w:sz w:val="14"/>
                <w:szCs w:val="14"/>
                <w:lang w:eastAsia="sl-SI"/>
              </w:rPr>
            </w:pPr>
          </w:p>
        </w:tc>
        <w:tc>
          <w:tcPr>
            <w:tcW w:w="1417" w:type="dxa"/>
            <w:vMerge w:val="restart"/>
            <w:vAlign w:val="center"/>
            <w:hideMark/>
          </w:tcPr>
          <w:p w14:paraId="782CC3C0"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Kamnine razpokane v bloke ali tektonsko poškodovane ali razpadle, zmerne do zelo dobre kakovosti površine ploskev razpok.</w:t>
            </w:r>
          </w:p>
        </w:tc>
        <w:tc>
          <w:tcPr>
            <w:tcW w:w="851" w:type="dxa"/>
            <w:vAlign w:val="center"/>
            <w:hideMark/>
          </w:tcPr>
          <w:p w14:paraId="685E8D84"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RW-RS</w:t>
            </w:r>
          </w:p>
        </w:tc>
        <w:tc>
          <w:tcPr>
            <w:tcW w:w="708" w:type="dxa"/>
            <w:vAlign w:val="center"/>
            <w:hideMark/>
          </w:tcPr>
          <w:p w14:paraId="0E67E908"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0,4-3</w:t>
            </w:r>
          </w:p>
        </w:tc>
        <w:tc>
          <w:tcPr>
            <w:tcW w:w="1701" w:type="dxa"/>
            <w:vAlign w:val="center"/>
            <w:hideMark/>
          </w:tcPr>
          <w:p w14:paraId="436396D9"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Priloga 2</w:t>
            </w:r>
          </w:p>
        </w:tc>
        <w:tc>
          <w:tcPr>
            <w:tcW w:w="1417" w:type="dxa"/>
            <w:vMerge w:val="restart"/>
            <w:vAlign w:val="center"/>
            <w:hideMark/>
          </w:tcPr>
          <w:p w14:paraId="5E9ECC7C"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lažje hidravlično kladivo do 1800 kg, </w:t>
            </w:r>
            <w:proofErr w:type="spellStart"/>
            <w:r w:rsidRPr="00727C2A">
              <w:rPr>
                <w:rFonts w:cs="Segoe UI"/>
                <w:sz w:val="14"/>
                <w:szCs w:val="14"/>
                <w:lang w:eastAsia="sl-SI"/>
              </w:rPr>
              <w:t>rijač</w:t>
            </w:r>
            <w:proofErr w:type="spellEnd"/>
            <w:r w:rsidRPr="00727C2A">
              <w:rPr>
                <w:rFonts w:cs="Segoe UI"/>
                <w:sz w:val="14"/>
                <w:szCs w:val="14"/>
                <w:lang w:eastAsia="sl-SI"/>
              </w:rPr>
              <w:t>/</w:t>
            </w:r>
            <w:proofErr w:type="spellStart"/>
            <w:r w:rsidRPr="00727C2A">
              <w:rPr>
                <w:rFonts w:cs="Segoe UI"/>
                <w:sz w:val="14"/>
                <w:szCs w:val="14"/>
                <w:lang w:eastAsia="sl-SI"/>
              </w:rPr>
              <w:t>riper</w:t>
            </w:r>
            <w:proofErr w:type="spellEnd"/>
          </w:p>
        </w:tc>
        <w:tc>
          <w:tcPr>
            <w:tcW w:w="1559" w:type="dxa"/>
            <w:vMerge/>
            <w:vAlign w:val="center"/>
            <w:hideMark/>
          </w:tcPr>
          <w:p w14:paraId="0D17A018" w14:textId="77777777" w:rsidR="004D26B8" w:rsidRPr="00727C2A" w:rsidRDefault="004D26B8" w:rsidP="00AB640E">
            <w:pPr>
              <w:jc w:val="center"/>
              <w:rPr>
                <w:rFonts w:cs="Segoe UI"/>
                <w:sz w:val="14"/>
                <w:szCs w:val="14"/>
                <w:lang w:eastAsia="sl-SI"/>
              </w:rPr>
            </w:pPr>
          </w:p>
        </w:tc>
      </w:tr>
      <w:tr w:rsidR="004D26B8" w:rsidRPr="00727C2A" w14:paraId="20C3BFB5" w14:textId="77777777" w:rsidTr="00AB640E">
        <w:trPr>
          <w:trHeight w:val="423"/>
        </w:trPr>
        <w:tc>
          <w:tcPr>
            <w:tcW w:w="426" w:type="dxa"/>
            <w:vMerge/>
            <w:vAlign w:val="center"/>
            <w:hideMark/>
          </w:tcPr>
          <w:p w14:paraId="750E3F29" w14:textId="77777777" w:rsidR="004D26B8" w:rsidRPr="00727C2A" w:rsidRDefault="004D26B8" w:rsidP="00AB640E">
            <w:pPr>
              <w:jc w:val="center"/>
              <w:rPr>
                <w:rFonts w:cs="Segoe UI"/>
                <w:sz w:val="14"/>
                <w:szCs w:val="14"/>
                <w:lang w:eastAsia="sl-SI"/>
              </w:rPr>
            </w:pPr>
          </w:p>
        </w:tc>
        <w:tc>
          <w:tcPr>
            <w:tcW w:w="992" w:type="dxa"/>
            <w:vMerge/>
            <w:vAlign w:val="center"/>
            <w:hideMark/>
          </w:tcPr>
          <w:p w14:paraId="3E99F36B" w14:textId="77777777" w:rsidR="004D26B8" w:rsidRPr="00727C2A" w:rsidRDefault="004D26B8" w:rsidP="00AB640E">
            <w:pPr>
              <w:jc w:val="center"/>
              <w:rPr>
                <w:rFonts w:cs="Segoe UI"/>
                <w:sz w:val="14"/>
                <w:szCs w:val="14"/>
                <w:lang w:eastAsia="sl-SI"/>
              </w:rPr>
            </w:pPr>
          </w:p>
        </w:tc>
        <w:tc>
          <w:tcPr>
            <w:tcW w:w="1417" w:type="dxa"/>
            <w:vMerge/>
            <w:vAlign w:val="center"/>
            <w:hideMark/>
          </w:tcPr>
          <w:p w14:paraId="331C1C86" w14:textId="77777777" w:rsidR="004D26B8" w:rsidRPr="00727C2A" w:rsidRDefault="004D26B8" w:rsidP="00AB640E">
            <w:pPr>
              <w:jc w:val="center"/>
              <w:rPr>
                <w:rFonts w:cs="Segoe UI"/>
                <w:sz w:val="14"/>
                <w:szCs w:val="14"/>
                <w:lang w:eastAsia="sl-SI"/>
              </w:rPr>
            </w:pPr>
          </w:p>
        </w:tc>
        <w:tc>
          <w:tcPr>
            <w:tcW w:w="851" w:type="dxa"/>
            <w:vAlign w:val="center"/>
            <w:hideMark/>
          </w:tcPr>
          <w:p w14:paraId="587F138D"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RW-RES</w:t>
            </w:r>
          </w:p>
        </w:tc>
        <w:tc>
          <w:tcPr>
            <w:tcW w:w="708" w:type="dxa"/>
            <w:vAlign w:val="center"/>
            <w:hideMark/>
          </w:tcPr>
          <w:p w14:paraId="1E1DDE05"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&gt;3</w:t>
            </w:r>
          </w:p>
        </w:tc>
        <w:tc>
          <w:tcPr>
            <w:tcW w:w="1701" w:type="dxa"/>
            <w:vAlign w:val="center"/>
            <w:hideMark/>
          </w:tcPr>
          <w:p w14:paraId="7ADB1877"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Priloga 3</w:t>
            </w:r>
          </w:p>
        </w:tc>
        <w:tc>
          <w:tcPr>
            <w:tcW w:w="1417" w:type="dxa"/>
            <w:vMerge/>
            <w:vAlign w:val="center"/>
            <w:hideMark/>
          </w:tcPr>
          <w:p w14:paraId="42468557" w14:textId="77777777" w:rsidR="004D26B8" w:rsidRPr="00727C2A" w:rsidRDefault="004D26B8" w:rsidP="00AB640E">
            <w:pPr>
              <w:jc w:val="center"/>
              <w:rPr>
                <w:rFonts w:cs="Segoe UI"/>
                <w:sz w:val="14"/>
                <w:szCs w:val="14"/>
                <w:lang w:eastAsia="sl-SI"/>
              </w:rPr>
            </w:pPr>
          </w:p>
        </w:tc>
        <w:tc>
          <w:tcPr>
            <w:tcW w:w="1559" w:type="dxa"/>
            <w:vMerge/>
            <w:vAlign w:val="center"/>
            <w:hideMark/>
          </w:tcPr>
          <w:p w14:paraId="26763B0A" w14:textId="77777777" w:rsidR="004D26B8" w:rsidRPr="00727C2A" w:rsidRDefault="004D26B8" w:rsidP="00AB640E">
            <w:pPr>
              <w:jc w:val="center"/>
              <w:rPr>
                <w:rFonts w:cs="Segoe UI"/>
                <w:sz w:val="14"/>
                <w:szCs w:val="14"/>
                <w:lang w:eastAsia="sl-SI"/>
              </w:rPr>
            </w:pPr>
          </w:p>
        </w:tc>
      </w:tr>
      <w:tr w:rsidR="004D26B8" w:rsidRPr="00727C2A" w14:paraId="3001ADAA" w14:textId="77777777" w:rsidTr="00AB640E">
        <w:trPr>
          <w:trHeight w:val="488"/>
        </w:trPr>
        <w:tc>
          <w:tcPr>
            <w:tcW w:w="426" w:type="dxa"/>
            <w:vAlign w:val="center"/>
            <w:hideMark/>
          </w:tcPr>
          <w:p w14:paraId="109E4AC3"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6</w:t>
            </w:r>
          </w:p>
        </w:tc>
        <w:tc>
          <w:tcPr>
            <w:tcW w:w="992" w:type="dxa"/>
            <w:vAlign w:val="center"/>
            <w:hideMark/>
          </w:tcPr>
          <w:p w14:paraId="23A6E3AC"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Kamnine - izjemno zahteven izkop</w:t>
            </w:r>
          </w:p>
          <w:p w14:paraId="5479063D" w14:textId="77777777" w:rsidR="004D26B8" w:rsidRPr="00727C2A" w:rsidRDefault="004D26B8" w:rsidP="00AB640E">
            <w:pPr>
              <w:jc w:val="center"/>
              <w:rPr>
                <w:rFonts w:cs="Segoe UI"/>
                <w:sz w:val="14"/>
                <w:szCs w:val="14"/>
                <w:lang w:eastAsia="sl-SI"/>
              </w:rPr>
            </w:pPr>
          </w:p>
        </w:tc>
        <w:tc>
          <w:tcPr>
            <w:tcW w:w="1417" w:type="dxa"/>
            <w:vAlign w:val="center"/>
            <w:hideMark/>
          </w:tcPr>
          <w:p w14:paraId="41F13A50"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Intaktne ali kamnine razpokane v bloke, zmerne do zelo dobre kakovosti površine ploskev razpok.</w:t>
            </w:r>
          </w:p>
        </w:tc>
        <w:tc>
          <w:tcPr>
            <w:tcW w:w="851" w:type="dxa"/>
            <w:vAlign w:val="center"/>
            <w:hideMark/>
          </w:tcPr>
          <w:p w14:paraId="5E56D4F8"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RW-RS</w:t>
            </w:r>
          </w:p>
        </w:tc>
        <w:tc>
          <w:tcPr>
            <w:tcW w:w="708" w:type="dxa"/>
            <w:vAlign w:val="center"/>
            <w:hideMark/>
          </w:tcPr>
          <w:p w14:paraId="443519FE"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0,4-3</w:t>
            </w:r>
          </w:p>
        </w:tc>
        <w:tc>
          <w:tcPr>
            <w:tcW w:w="1701" w:type="dxa"/>
            <w:vAlign w:val="center"/>
            <w:hideMark/>
          </w:tcPr>
          <w:p w14:paraId="4432EE54"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Priloga 2</w:t>
            </w:r>
          </w:p>
        </w:tc>
        <w:tc>
          <w:tcPr>
            <w:tcW w:w="1417" w:type="dxa"/>
            <w:vAlign w:val="center"/>
            <w:hideMark/>
          </w:tcPr>
          <w:p w14:paraId="70EDEA2C" w14:textId="77777777" w:rsidR="004D26B8" w:rsidRPr="00727C2A" w:rsidRDefault="004D26B8" w:rsidP="00AB640E">
            <w:pPr>
              <w:jc w:val="center"/>
              <w:rPr>
                <w:rFonts w:cs="Segoe UI"/>
                <w:sz w:val="14"/>
                <w:szCs w:val="14"/>
                <w:lang w:eastAsia="sl-SI"/>
              </w:rPr>
            </w:pPr>
            <w:r w:rsidRPr="00727C2A">
              <w:rPr>
                <w:rFonts w:cs="Segoe UI"/>
                <w:sz w:val="14"/>
                <w:szCs w:val="14"/>
                <w:lang w:eastAsia="sl-SI"/>
              </w:rPr>
              <w:t xml:space="preserve">lažje hidravlično kladivo do 1800 kg, </w:t>
            </w:r>
            <w:proofErr w:type="spellStart"/>
            <w:r w:rsidRPr="00727C2A">
              <w:rPr>
                <w:rFonts w:cs="Segoe UI"/>
                <w:sz w:val="14"/>
                <w:szCs w:val="14"/>
                <w:lang w:eastAsia="sl-SI"/>
              </w:rPr>
              <w:t>rijač</w:t>
            </w:r>
            <w:proofErr w:type="spellEnd"/>
            <w:r w:rsidRPr="00727C2A">
              <w:rPr>
                <w:rFonts w:cs="Segoe UI"/>
                <w:sz w:val="14"/>
                <w:szCs w:val="14"/>
                <w:lang w:eastAsia="sl-SI"/>
              </w:rPr>
              <w:t>/</w:t>
            </w:r>
            <w:proofErr w:type="spellStart"/>
            <w:r w:rsidRPr="00727C2A">
              <w:rPr>
                <w:rFonts w:cs="Segoe UI"/>
                <w:sz w:val="14"/>
                <w:szCs w:val="14"/>
                <w:lang w:eastAsia="sl-SI"/>
              </w:rPr>
              <w:t>riper</w:t>
            </w:r>
            <w:proofErr w:type="spellEnd"/>
          </w:p>
          <w:p w14:paraId="723D9C22" w14:textId="77777777" w:rsidR="004D26B8" w:rsidRPr="00727C2A" w:rsidRDefault="004D26B8" w:rsidP="00AB640E">
            <w:pPr>
              <w:jc w:val="center"/>
              <w:rPr>
                <w:rFonts w:cs="Segoe UI"/>
                <w:sz w:val="14"/>
                <w:szCs w:val="14"/>
                <w:lang w:eastAsia="sl-SI"/>
              </w:rPr>
            </w:pPr>
          </w:p>
        </w:tc>
        <w:tc>
          <w:tcPr>
            <w:tcW w:w="1559" w:type="dxa"/>
            <w:vMerge/>
            <w:vAlign w:val="center"/>
            <w:hideMark/>
          </w:tcPr>
          <w:p w14:paraId="409BB1D2" w14:textId="77777777" w:rsidR="004D26B8" w:rsidRPr="00727C2A" w:rsidRDefault="004D26B8" w:rsidP="00AB640E">
            <w:pPr>
              <w:jc w:val="center"/>
              <w:rPr>
                <w:rFonts w:cs="Segoe UI"/>
                <w:sz w:val="14"/>
                <w:szCs w:val="14"/>
                <w:lang w:eastAsia="sl-SI"/>
              </w:rPr>
            </w:pPr>
          </w:p>
        </w:tc>
      </w:tr>
    </w:tbl>
    <w:p w14:paraId="251D3643" w14:textId="77777777" w:rsidR="004D26B8" w:rsidRDefault="004D26B8" w:rsidP="00085D51"/>
    <w:p w14:paraId="343A8775" w14:textId="77777777" w:rsidR="004D26B8" w:rsidRDefault="004D26B8" w:rsidP="004D26B8">
      <w:r>
        <w:t xml:space="preserve">Izkopana plodna zemljina se začasno skladišči na gradbišču in ponovno uporabi za </w:t>
      </w:r>
      <w:proofErr w:type="spellStart"/>
      <w:r>
        <w:t>humusiranje</w:t>
      </w:r>
      <w:proofErr w:type="spellEnd"/>
      <w:r>
        <w:t xml:space="preserve"> zelenic ter </w:t>
      </w:r>
      <w:proofErr w:type="spellStart"/>
      <w:r>
        <w:t>rekultivacije</w:t>
      </w:r>
      <w:proofErr w:type="spellEnd"/>
      <w:r>
        <w:t xml:space="preserve"> terena. Viški izkopov in gradbeni odpadki, nastali med gradnjo, se predvidijo za oddajo zbiralcu ali izvajalcu obdelave gradbenih odpadkov.</w:t>
      </w:r>
    </w:p>
    <w:p w14:paraId="446B5CB5" w14:textId="77777777" w:rsidR="004D26B8" w:rsidRDefault="004D26B8" w:rsidP="004D26B8"/>
    <w:p w14:paraId="65D07759" w14:textId="77777777" w:rsidR="004D26B8" w:rsidRDefault="004D26B8" w:rsidP="004D26B8">
      <w:r>
        <w:t>Izkopani material ni dovoljeno nekontrolirano odlagati na teren.</w:t>
      </w:r>
    </w:p>
    <w:p w14:paraId="70BFF612" w14:textId="18D0E81E" w:rsidR="00EC2E92" w:rsidRPr="00885FB1" w:rsidRDefault="00EC2E92" w:rsidP="00EC2E92">
      <w:pPr>
        <w:pStyle w:val="Naslov1"/>
        <w:rPr>
          <w:rFonts w:cs="Segoe UI"/>
        </w:rPr>
      </w:pPr>
      <w:bookmarkStart w:id="35" w:name="_Toc230176974"/>
      <w:r w:rsidRPr="00885FB1">
        <w:rPr>
          <w:rFonts w:cs="Segoe UI"/>
        </w:rPr>
        <w:t>KRAJINSKA UREDITEV</w:t>
      </w:r>
      <w:bookmarkEnd w:id="35"/>
    </w:p>
    <w:p w14:paraId="6C84D4E6" w14:textId="77777777" w:rsidR="00955F00" w:rsidRPr="00955F00" w:rsidRDefault="00955F00" w:rsidP="00955F00">
      <w:pPr>
        <w:rPr>
          <w:rFonts w:cs="Segoe UI"/>
        </w:rPr>
      </w:pPr>
      <w:r w:rsidRPr="00955F00">
        <w:rPr>
          <w:rFonts w:cs="Segoe UI"/>
        </w:rPr>
        <w:t>Ozelenitev parkirišča je skladna z 81. členom Odloka o občinskem prostorskem načrtu Občine Brežice, ki v 5. odstavku pravi: »Parkirne površine na nivoju terena, ki so večje od 10 PM je treba ozeleniti z najmanj enim drevesom na 6 PM. Drevesa morajo biti po parkirišču čim bolj enakomerno razporejena.«</w:t>
      </w:r>
    </w:p>
    <w:p w14:paraId="3EE85EAF" w14:textId="77777777" w:rsidR="00955F00" w:rsidRPr="00955F00" w:rsidRDefault="00955F00" w:rsidP="00955F00">
      <w:pPr>
        <w:rPr>
          <w:rFonts w:cs="Segoe UI"/>
        </w:rPr>
      </w:pPr>
    </w:p>
    <w:p w14:paraId="73854566" w14:textId="77777777" w:rsidR="00955F00" w:rsidRPr="00955F00" w:rsidRDefault="00955F00" w:rsidP="00955F00">
      <w:pPr>
        <w:rPr>
          <w:rFonts w:cs="Segoe UI"/>
        </w:rPr>
      </w:pPr>
      <w:r w:rsidRPr="00955F00">
        <w:rPr>
          <w:rFonts w:cs="Segoe UI"/>
        </w:rPr>
        <w:t>Na območju predvidenega parkirišča je načrtovana zasaditev 24 dreves različnih predvsem avtohtonih vrst, kot so lipovec, maklen, skorš, krhlika in glog.</w:t>
      </w:r>
    </w:p>
    <w:p w14:paraId="5AC4547C" w14:textId="77777777" w:rsidR="00955F00" w:rsidRPr="00955F00" w:rsidRDefault="00955F00" w:rsidP="00955F00">
      <w:pPr>
        <w:rPr>
          <w:rFonts w:cs="Segoe UI"/>
        </w:rPr>
      </w:pPr>
    </w:p>
    <w:p w14:paraId="445EAC3C" w14:textId="4B80ED65" w:rsidR="00882698" w:rsidRDefault="00955F00" w:rsidP="00D44B7D">
      <w:pPr>
        <w:rPr>
          <w:rFonts w:cs="Segoe UI"/>
        </w:rPr>
      </w:pPr>
      <w:r w:rsidRPr="00955F00">
        <w:rPr>
          <w:rFonts w:cs="Segoe UI"/>
        </w:rPr>
        <w:t>Ob vzhodnem in zahodnem robu območja je v liniji zasajena ena drevesna vrsta, na severnem delu je na zelenih otokih med parkirnimi mesti predvidenih pet dreves druge vrste, ob južnem robu proti knjižnici pa je predvidenih pet dreves treh različnih vrst z različnimi medsebojnimi odmiki in odmiki od roba ceste. Tako se bo skupaj z obstoječimi drevesi ustvaril mehkejši prehod proti parku ob cerkvi, knjižnici in bolnišnici.</w:t>
      </w:r>
    </w:p>
    <w:p w14:paraId="74ADF6FE" w14:textId="0580F8E7" w:rsidR="00A97423" w:rsidRPr="00885FB1" w:rsidRDefault="0031742A" w:rsidP="0031742A">
      <w:pPr>
        <w:pStyle w:val="Naslov1"/>
        <w:rPr>
          <w:rFonts w:cs="Segoe UI"/>
        </w:rPr>
      </w:pPr>
      <w:bookmarkStart w:id="36" w:name="_Toc230176975"/>
      <w:r w:rsidRPr="00885FB1">
        <w:rPr>
          <w:rFonts w:cs="Segoe UI"/>
        </w:rPr>
        <w:t>GOSPODARSKA JAVNA INFRASTRUKTURA</w:t>
      </w:r>
      <w:bookmarkEnd w:id="36"/>
    </w:p>
    <w:p w14:paraId="212011B2" w14:textId="436A903D" w:rsidR="00DB3B70" w:rsidRDefault="00DB3B70" w:rsidP="00DB3B70">
      <w:bookmarkStart w:id="37" w:name="_Hlk164845192"/>
      <w:r>
        <w:t>S predvideno ureditvijo bo tangirana sledeča obstoječa gospodarska javna infrastruktura:</w:t>
      </w:r>
    </w:p>
    <w:p w14:paraId="5E410129" w14:textId="77777777" w:rsidR="00DB3B70" w:rsidRDefault="00DB3B70" w:rsidP="00D32FE0">
      <w:pPr>
        <w:pStyle w:val="Odstavekseznama"/>
        <w:numPr>
          <w:ilvl w:val="0"/>
          <w:numId w:val="6"/>
        </w:numPr>
      </w:pPr>
      <w:r>
        <w:t>vodovodno omrežje,</w:t>
      </w:r>
    </w:p>
    <w:p w14:paraId="3F24103A" w14:textId="5AAC7BA7" w:rsidR="00F72BF9" w:rsidRDefault="00F72BF9" w:rsidP="00D32FE0">
      <w:pPr>
        <w:pStyle w:val="Odstavekseznama"/>
        <w:numPr>
          <w:ilvl w:val="0"/>
          <w:numId w:val="6"/>
        </w:numPr>
      </w:pPr>
      <w:r>
        <w:t>kanalizacijsko omrežje,</w:t>
      </w:r>
    </w:p>
    <w:p w14:paraId="672DC7E4" w14:textId="6FA17100" w:rsidR="00F72BF9" w:rsidRDefault="00F72BF9" w:rsidP="00D32FE0">
      <w:pPr>
        <w:pStyle w:val="Odstavekseznama"/>
        <w:numPr>
          <w:ilvl w:val="0"/>
          <w:numId w:val="6"/>
        </w:numPr>
      </w:pPr>
      <w:r>
        <w:t>elektroenergetsko omrežje,</w:t>
      </w:r>
    </w:p>
    <w:p w14:paraId="000DEBE3" w14:textId="2DEE186F" w:rsidR="00F72BF9" w:rsidRDefault="00F72BF9" w:rsidP="00D32FE0">
      <w:pPr>
        <w:pStyle w:val="Odstavekseznama"/>
        <w:numPr>
          <w:ilvl w:val="0"/>
          <w:numId w:val="6"/>
        </w:numPr>
      </w:pPr>
      <w:r>
        <w:t>plinovodno omrežje ter</w:t>
      </w:r>
    </w:p>
    <w:p w14:paraId="1D1DDC13" w14:textId="7AD53C99" w:rsidR="00DB3B70" w:rsidRDefault="00DB3B70" w:rsidP="00D32FE0">
      <w:pPr>
        <w:pStyle w:val="Odstavekseznama"/>
        <w:numPr>
          <w:ilvl w:val="0"/>
          <w:numId w:val="6"/>
        </w:numPr>
      </w:pPr>
      <w:r>
        <w:t>telekomunikacijsko omrežje</w:t>
      </w:r>
      <w:r w:rsidR="00F72BF9">
        <w:t>.</w:t>
      </w:r>
    </w:p>
    <w:p w14:paraId="0295D5B8" w14:textId="77777777" w:rsidR="002D0912" w:rsidRDefault="002D0912" w:rsidP="00DB3B70"/>
    <w:p w14:paraId="31D8BA8B" w14:textId="5FBA2121" w:rsidR="00DB3B70" w:rsidRDefault="00DB3B70" w:rsidP="00DB3B70">
      <w:r>
        <w:lastRenderedPageBreak/>
        <w:t>S projektom se predvidi nova gospodarska javna infrastruktura:</w:t>
      </w:r>
    </w:p>
    <w:p w14:paraId="181D63C4" w14:textId="77777777" w:rsidR="00F712D2" w:rsidRDefault="00F712D2" w:rsidP="00D32FE0">
      <w:pPr>
        <w:pStyle w:val="Odstavekseznama"/>
        <w:numPr>
          <w:ilvl w:val="0"/>
          <w:numId w:val="7"/>
        </w:numPr>
      </w:pPr>
      <w:r>
        <w:t>vodovodno omrežje,</w:t>
      </w:r>
    </w:p>
    <w:p w14:paraId="389B0EFC" w14:textId="2CB37688" w:rsidR="00F712D2" w:rsidRDefault="00F712D2" w:rsidP="00D32FE0">
      <w:pPr>
        <w:pStyle w:val="Odstavekseznama"/>
        <w:numPr>
          <w:ilvl w:val="0"/>
          <w:numId w:val="7"/>
        </w:numPr>
      </w:pPr>
      <w:r>
        <w:t>padavinska kanalizacija (odvodnjavanje parkirišča),</w:t>
      </w:r>
    </w:p>
    <w:p w14:paraId="0527DB6F" w14:textId="78EC30E9" w:rsidR="00DB3B70" w:rsidRDefault="00DB3B70" w:rsidP="00D32FE0">
      <w:pPr>
        <w:pStyle w:val="Odstavekseznama"/>
        <w:numPr>
          <w:ilvl w:val="0"/>
          <w:numId w:val="7"/>
        </w:numPr>
      </w:pPr>
      <w:r>
        <w:t>elektroenergetsko omrežje,</w:t>
      </w:r>
    </w:p>
    <w:p w14:paraId="55E1956A" w14:textId="787DF110" w:rsidR="00DB3B70" w:rsidRDefault="00DB3B70" w:rsidP="00D32FE0">
      <w:pPr>
        <w:pStyle w:val="Odstavekseznama"/>
        <w:numPr>
          <w:ilvl w:val="0"/>
          <w:numId w:val="7"/>
        </w:numPr>
      </w:pPr>
      <w:r>
        <w:t>razsvetljava</w:t>
      </w:r>
      <w:r w:rsidR="00E74218">
        <w:t xml:space="preserve"> parkirišča</w:t>
      </w:r>
      <w:r w:rsidR="00F712D2">
        <w:t>.</w:t>
      </w:r>
    </w:p>
    <w:p w14:paraId="371392B1" w14:textId="6BC41117" w:rsidR="00FC0253" w:rsidRDefault="0047175A" w:rsidP="00FC0253">
      <w:pPr>
        <w:pStyle w:val="Naslov2"/>
      </w:pPr>
      <w:bookmarkStart w:id="38" w:name="_Toc230176976"/>
      <w:r>
        <w:t>ODVODNJAVANJE PARKIRIŠČA</w:t>
      </w:r>
      <w:bookmarkEnd w:id="38"/>
    </w:p>
    <w:p w14:paraId="2F9C5D53" w14:textId="69CD489E" w:rsidR="00BA4E21" w:rsidRPr="00E54F44" w:rsidRDefault="00EE1FC3" w:rsidP="00BA4E21">
      <w:r>
        <w:t>Odvodnjavanje padavinskih vod s parkirišča se preko</w:t>
      </w:r>
      <w:r w:rsidR="00BA4E21">
        <w:t xml:space="preserve"> </w:t>
      </w:r>
      <w:r>
        <w:t>kanalizacij</w:t>
      </w:r>
      <w:r w:rsidR="00BA4E21">
        <w:t>skih cevi</w:t>
      </w:r>
      <w:r>
        <w:t xml:space="preserve"> in lovilca olj naveže na obstoječo mešano kanalizacijo.</w:t>
      </w:r>
      <w:r w:rsidR="005E1FA9">
        <w:t xml:space="preserve"> </w:t>
      </w:r>
      <w:r w:rsidR="00BA4E21" w:rsidRPr="00E54F44">
        <w:rPr>
          <w:lang w:eastAsia="sl-SI"/>
        </w:rPr>
        <w:t>Padavinske vode iz predvidenih asfaltnih cest se zajame v cestne požiralnike</w:t>
      </w:r>
      <w:r w:rsidR="00BA4E21">
        <w:rPr>
          <w:lang w:eastAsia="sl-SI"/>
        </w:rPr>
        <w:t xml:space="preserve">, kjer se umestijo v </w:t>
      </w:r>
      <w:proofErr w:type="spellStart"/>
      <w:r w:rsidR="00BA4E21">
        <w:rPr>
          <w:lang w:eastAsia="sl-SI"/>
        </w:rPr>
        <w:t>konkavo</w:t>
      </w:r>
      <w:proofErr w:type="spellEnd"/>
      <w:r w:rsidR="00BA4E21">
        <w:rPr>
          <w:lang w:eastAsia="sl-SI"/>
        </w:rPr>
        <w:t xml:space="preserve"> </w:t>
      </w:r>
      <w:r w:rsidR="00BA4E21" w:rsidRPr="00E54F44">
        <w:rPr>
          <w:lang w:eastAsia="sl-SI"/>
        </w:rPr>
        <w:t xml:space="preserve">osi poti med parkirišči. </w:t>
      </w:r>
    </w:p>
    <w:p w14:paraId="5E48E0CF" w14:textId="0A46FFF7" w:rsidR="0055470B" w:rsidRDefault="0055470B">
      <w:pPr>
        <w:jc w:val="left"/>
      </w:pPr>
    </w:p>
    <w:p w14:paraId="380E4F80" w14:textId="77777777" w:rsidR="00A66FC4" w:rsidRDefault="00A66FC4" w:rsidP="00A66FC4">
      <w:r>
        <w:t>IZRAČUN PADAVINSKEGA ODTOKA</w:t>
      </w:r>
    </w:p>
    <w:p w14:paraId="180CC5C2" w14:textId="3AE66F2D" w:rsidR="00A66FC4" w:rsidRDefault="00A66FC4" w:rsidP="00A66FC4">
      <w:r>
        <w:t>1. Povratne dobe za ekstremne padavine merilna postaja Gornji Lenart</w:t>
      </w:r>
    </w:p>
    <w:p w14:paraId="1FA0D658" w14:textId="77777777" w:rsidR="00A66FC4" w:rsidRDefault="00A66FC4" w:rsidP="009978C1">
      <w:pPr>
        <w:pStyle w:val="Odstavekseznama"/>
        <w:numPr>
          <w:ilvl w:val="0"/>
          <w:numId w:val="8"/>
        </w:numPr>
      </w:pPr>
      <w:r>
        <w:t>2 letna povratna doba</w:t>
      </w:r>
    </w:p>
    <w:p w14:paraId="3A1F86C9" w14:textId="77777777" w:rsidR="00A66FC4" w:rsidRDefault="00A66FC4" w:rsidP="009978C1">
      <w:pPr>
        <w:pStyle w:val="Odstavekseznama"/>
        <w:numPr>
          <w:ilvl w:val="0"/>
          <w:numId w:val="8"/>
        </w:numPr>
      </w:pPr>
      <w:r>
        <w:t>10 min naliv</w:t>
      </w:r>
    </w:p>
    <w:p w14:paraId="43466AE6" w14:textId="77777777" w:rsidR="00A66FC4" w:rsidRDefault="00A66FC4" w:rsidP="00A66FC4">
      <w:pPr>
        <w:pStyle w:val="Odstavekseznama"/>
      </w:pPr>
      <w:r>
        <w:t>količina padavin 193 l/</w:t>
      </w:r>
      <w:proofErr w:type="spellStart"/>
      <w:r>
        <w:t>s,ha</w:t>
      </w:r>
      <w:proofErr w:type="spellEnd"/>
    </w:p>
    <w:p w14:paraId="39CE3217" w14:textId="304DFCC2" w:rsidR="00A66FC4" w:rsidRDefault="00A66FC4" w:rsidP="00A66FC4">
      <w:pPr>
        <w:pStyle w:val="Odstavekseznama"/>
      </w:pPr>
      <w:r>
        <w:t>količina padavin + podnebne spremembe (14%) 220l/s, ha</w:t>
      </w:r>
    </w:p>
    <w:p w14:paraId="042EE487" w14:textId="77777777" w:rsidR="002D0912" w:rsidRDefault="002D0912" w:rsidP="00C07249"/>
    <w:p w14:paraId="5FBE4EE7" w14:textId="4934A871" w:rsidR="00C07249" w:rsidRDefault="00C07249" w:rsidP="002D0912">
      <w:pPr>
        <w:jc w:val="center"/>
      </w:pPr>
      <w:r w:rsidRPr="00C07249">
        <w:rPr>
          <w:noProof/>
        </w:rPr>
        <w:drawing>
          <wp:inline distT="0" distB="0" distL="0" distR="0" wp14:anchorId="60AB2E71" wp14:editId="7823392C">
            <wp:extent cx="5314950" cy="3407169"/>
            <wp:effectExtent l="0" t="0" r="0" b="3175"/>
            <wp:docPr id="148261354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613544" name=""/>
                    <pic:cNvPicPr/>
                  </pic:nvPicPr>
                  <pic:blipFill>
                    <a:blip r:embed="rId12"/>
                    <a:stretch>
                      <a:fillRect/>
                    </a:stretch>
                  </pic:blipFill>
                  <pic:spPr>
                    <a:xfrm>
                      <a:off x="0" y="0"/>
                      <a:ext cx="5317407" cy="3408744"/>
                    </a:xfrm>
                    <a:prstGeom prst="rect">
                      <a:avLst/>
                    </a:prstGeom>
                  </pic:spPr>
                </pic:pic>
              </a:graphicData>
            </a:graphic>
          </wp:inline>
        </w:drawing>
      </w:r>
    </w:p>
    <w:p w14:paraId="36647C6A" w14:textId="77777777" w:rsidR="00A66FC4" w:rsidRDefault="00A66FC4" w:rsidP="00A66FC4"/>
    <w:p w14:paraId="4805C31A" w14:textId="77777777" w:rsidR="00A66FC4" w:rsidRDefault="00A66FC4" w:rsidP="00A66FC4">
      <w:r>
        <w:t>2. Izračun odtoka</w:t>
      </w:r>
    </w:p>
    <w:p w14:paraId="201A990F" w14:textId="503CB57C" w:rsidR="00A66FC4" w:rsidRDefault="00A66FC4" w:rsidP="009978C1">
      <w:pPr>
        <w:pStyle w:val="Odstavekseznama"/>
        <w:numPr>
          <w:ilvl w:val="0"/>
          <w:numId w:val="9"/>
        </w:numPr>
      </w:pPr>
      <w:r>
        <w:t>prispevno območje A=0,35 ha</w:t>
      </w:r>
    </w:p>
    <w:p w14:paraId="376E9B68" w14:textId="7E6C4FC9" w:rsidR="00A66FC4" w:rsidRDefault="00A66FC4" w:rsidP="009978C1">
      <w:pPr>
        <w:pStyle w:val="Odstavekseznama"/>
        <w:numPr>
          <w:ilvl w:val="0"/>
          <w:numId w:val="9"/>
        </w:numPr>
      </w:pPr>
      <w:r>
        <w:t>faktor prispevne površine δ=0,9</w:t>
      </w:r>
    </w:p>
    <w:p w14:paraId="294CBF25" w14:textId="0A54EADB" w:rsidR="00A66FC4" w:rsidRDefault="00A66FC4" w:rsidP="009978C1">
      <w:pPr>
        <w:pStyle w:val="Odstavekseznama"/>
        <w:numPr>
          <w:ilvl w:val="0"/>
          <w:numId w:val="9"/>
        </w:numPr>
      </w:pPr>
      <w:r>
        <w:t>odtok prispevnega območja Q = 69,3 l/s</w:t>
      </w:r>
    </w:p>
    <w:p w14:paraId="4F753430" w14:textId="77777777" w:rsidR="00C07249" w:rsidRPr="00885FB1" w:rsidRDefault="00C07249" w:rsidP="00C07249">
      <w:pPr>
        <w:rPr>
          <w:szCs w:val="22"/>
        </w:rPr>
      </w:pPr>
    </w:p>
    <w:p w14:paraId="5E600621" w14:textId="77777777" w:rsidR="00C07249" w:rsidRPr="00885FB1" w:rsidRDefault="00C07249" w:rsidP="00C07249">
      <w:pPr>
        <w:pStyle w:val="Tabela"/>
      </w:pPr>
      <w:r>
        <w:t>D</w:t>
      </w:r>
      <w:r w:rsidRPr="00885FB1">
        <w:t xml:space="preserve">imenzioniranje kanalizacijskih cevi </w:t>
      </w:r>
    </w:p>
    <w:tbl>
      <w:tblPr>
        <w:tblW w:w="907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20"/>
        <w:gridCol w:w="1092"/>
        <w:gridCol w:w="816"/>
        <w:gridCol w:w="816"/>
        <w:gridCol w:w="1247"/>
        <w:gridCol w:w="1275"/>
        <w:gridCol w:w="1379"/>
        <w:gridCol w:w="1429"/>
      </w:tblGrid>
      <w:tr w:rsidR="00C07249" w:rsidRPr="003D6BCA" w14:paraId="021E8CE7" w14:textId="77777777" w:rsidTr="00663AE9">
        <w:trPr>
          <w:trHeight w:val="900"/>
          <w:tblHeader/>
        </w:trPr>
        <w:tc>
          <w:tcPr>
            <w:tcW w:w="1020" w:type="dxa"/>
            <w:shd w:val="clear" w:color="auto" w:fill="D9D9D9" w:themeFill="background1" w:themeFillShade="D9"/>
            <w:vAlign w:val="center"/>
            <w:hideMark/>
          </w:tcPr>
          <w:p w14:paraId="24D80106" w14:textId="77777777" w:rsidR="00C07249" w:rsidRPr="004F6CE9" w:rsidRDefault="00C07249" w:rsidP="00663AE9">
            <w:pPr>
              <w:jc w:val="center"/>
              <w:rPr>
                <w:rFonts w:cs="Segoe UI"/>
                <w:color w:val="000000"/>
              </w:rPr>
            </w:pPr>
            <w:r w:rsidRPr="004F6CE9">
              <w:rPr>
                <w:rFonts w:cs="Segoe UI"/>
                <w:color w:val="000000"/>
              </w:rPr>
              <w:t>Naziv</w:t>
            </w:r>
          </w:p>
          <w:p w14:paraId="0DABFF47" w14:textId="77777777" w:rsidR="00C07249" w:rsidRPr="004F6CE9" w:rsidRDefault="00C07249" w:rsidP="00663AE9">
            <w:pPr>
              <w:jc w:val="center"/>
              <w:rPr>
                <w:rFonts w:cs="Segoe UI"/>
                <w:color w:val="000000"/>
              </w:rPr>
            </w:pPr>
            <w:r w:rsidRPr="004F6CE9">
              <w:rPr>
                <w:rFonts w:cs="Segoe UI"/>
                <w:color w:val="000000"/>
              </w:rPr>
              <w:t>Odseka</w:t>
            </w:r>
          </w:p>
          <w:p w14:paraId="1A6CEDD5" w14:textId="77777777" w:rsidR="00C07249" w:rsidRPr="004F6CE9" w:rsidRDefault="00C07249" w:rsidP="00663AE9">
            <w:pPr>
              <w:jc w:val="center"/>
              <w:rPr>
                <w:rFonts w:cs="Segoe UI"/>
                <w:color w:val="000000"/>
              </w:rPr>
            </w:pPr>
          </w:p>
          <w:p w14:paraId="5FECD034" w14:textId="77777777" w:rsidR="00C07249" w:rsidRPr="004F6CE9" w:rsidRDefault="00C07249" w:rsidP="00663AE9">
            <w:pPr>
              <w:jc w:val="center"/>
              <w:rPr>
                <w:rFonts w:cs="Segoe UI"/>
                <w:color w:val="000000"/>
              </w:rPr>
            </w:pPr>
          </w:p>
        </w:tc>
        <w:tc>
          <w:tcPr>
            <w:tcW w:w="1092" w:type="dxa"/>
            <w:shd w:val="clear" w:color="auto" w:fill="D9D9D9" w:themeFill="background1" w:themeFillShade="D9"/>
            <w:vAlign w:val="center"/>
            <w:hideMark/>
          </w:tcPr>
          <w:p w14:paraId="1AFC5434" w14:textId="77777777" w:rsidR="00C07249" w:rsidRPr="004F6CE9" w:rsidRDefault="00C07249" w:rsidP="00663AE9">
            <w:pPr>
              <w:jc w:val="center"/>
              <w:rPr>
                <w:rFonts w:cs="Segoe UI"/>
                <w:color w:val="000000"/>
              </w:rPr>
            </w:pPr>
            <w:r w:rsidRPr="004F6CE9">
              <w:rPr>
                <w:rFonts w:cs="Segoe UI"/>
                <w:color w:val="000000"/>
              </w:rPr>
              <w:t>Nazivni premer cevi</w:t>
            </w:r>
          </w:p>
        </w:tc>
        <w:tc>
          <w:tcPr>
            <w:tcW w:w="816" w:type="dxa"/>
            <w:shd w:val="clear" w:color="auto" w:fill="D9D9D9" w:themeFill="background1" w:themeFillShade="D9"/>
            <w:vAlign w:val="center"/>
            <w:hideMark/>
          </w:tcPr>
          <w:p w14:paraId="5D37054A" w14:textId="77777777" w:rsidR="00C07249" w:rsidRPr="004F6CE9" w:rsidRDefault="00C07249" w:rsidP="00663AE9">
            <w:pPr>
              <w:jc w:val="center"/>
              <w:rPr>
                <w:rFonts w:cs="Segoe UI"/>
                <w:color w:val="000000"/>
              </w:rPr>
            </w:pPr>
            <w:r w:rsidRPr="004F6CE9">
              <w:rPr>
                <w:rFonts w:cs="Segoe UI"/>
                <w:color w:val="000000"/>
              </w:rPr>
              <w:t>Nagib</w:t>
            </w:r>
          </w:p>
          <w:p w14:paraId="22D2BCC7" w14:textId="77777777" w:rsidR="00C07249" w:rsidRPr="004F6CE9" w:rsidRDefault="00C07249" w:rsidP="00663AE9">
            <w:pPr>
              <w:jc w:val="center"/>
              <w:rPr>
                <w:rFonts w:cs="Segoe UI"/>
                <w:color w:val="000000"/>
              </w:rPr>
            </w:pPr>
            <w:r w:rsidRPr="004F6CE9">
              <w:rPr>
                <w:rFonts w:cs="Segoe UI"/>
                <w:color w:val="000000"/>
              </w:rPr>
              <w:t>(‰)</w:t>
            </w:r>
          </w:p>
        </w:tc>
        <w:tc>
          <w:tcPr>
            <w:tcW w:w="816" w:type="dxa"/>
            <w:shd w:val="clear" w:color="auto" w:fill="D9D9D9" w:themeFill="background1" w:themeFillShade="D9"/>
            <w:vAlign w:val="center"/>
            <w:hideMark/>
          </w:tcPr>
          <w:p w14:paraId="09A0F06B" w14:textId="77777777" w:rsidR="00C07249" w:rsidRPr="004F6CE9" w:rsidRDefault="00C07249" w:rsidP="00663AE9">
            <w:pPr>
              <w:jc w:val="center"/>
              <w:rPr>
                <w:rFonts w:cs="Segoe UI"/>
                <w:color w:val="000000"/>
              </w:rPr>
            </w:pPr>
            <w:r w:rsidRPr="004F6CE9">
              <w:rPr>
                <w:rFonts w:cs="Segoe UI"/>
                <w:color w:val="000000"/>
              </w:rPr>
              <w:t>Skupni pretok (l/s)</w:t>
            </w:r>
          </w:p>
        </w:tc>
        <w:tc>
          <w:tcPr>
            <w:tcW w:w="1247" w:type="dxa"/>
            <w:shd w:val="clear" w:color="auto" w:fill="D9D9D9" w:themeFill="background1" w:themeFillShade="D9"/>
            <w:vAlign w:val="center"/>
            <w:hideMark/>
          </w:tcPr>
          <w:p w14:paraId="7E33EF57" w14:textId="77777777" w:rsidR="00C07249" w:rsidRPr="004F6CE9" w:rsidRDefault="00C07249" w:rsidP="00663AE9">
            <w:pPr>
              <w:jc w:val="center"/>
              <w:rPr>
                <w:rFonts w:cs="Segoe UI"/>
                <w:color w:val="000000"/>
              </w:rPr>
            </w:pPr>
            <w:r w:rsidRPr="004F6CE9">
              <w:rPr>
                <w:rFonts w:cs="Segoe UI"/>
                <w:color w:val="000000"/>
              </w:rPr>
              <w:t>Pretok polnega profila (l/s)</w:t>
            </w:r>
          </w:p>
        </w:tc>
        <w:tc>
          <w:tcPr>
            <w:tcW w:w="1275" w:type="dxa"/>
            <w:shd w:val="clear" w:color="auto" w:fill="D9D9D9" w:themeFill="background1" w:themeFillShade="D9"/>
            <w:vAlign w:val="center"/>
            <w:hideMark/>
          </w:tcPr>
          <w:p w14:paraId="2971DED5" w14:textId="77777777" w:rsidR="00C07249" w:rsidRPr="004F6CE9" w:rsidRDefault="00C07249" w:rsidP="00663AE9">
            <w:pPr>
              <w:jc w:val="center"/>
              <w:rPr>
                <w:rFonts w:cs="Segoe UI"/>
                <w:color w:val="000000"/>
              </w:rPr>
            </w:pPr>
            <w:r w:rsidRPr="004F6CE9">
              <w:rPr>
                <w:rFonts w:cs="Segoe UI"/>
                <w:color w:val="000000"/>
              </w:rPr>
              <w:t>Hitrost polnega profila (m/s)</w:t>
            </w:r>
          </w:p>
        </w:tc>
        <w:tc>
          <w:tcPr>
            <w:tcW w:w="1379" w:type="dxa"/>
            <w:shd w:val="clear" w:color="auto" w:fill="D9D9D9" w:themeFill="background1" w:themeFillShade="D9"/>
            <w:vAlign w:val="center"/>
            <w:hideMark/>
          </w:tcPr>
          <w:p w14:paraId="107E5F88" w14:textId="77777777" w:rsidR="00C07249" w:rsidRPr="004F6CE9" w:rsidRDefault="00C07249" w:rsidP="00663AE9">
            <w:pPr>
              <w:jc w:val="center"/>
              <w:rPr>
                <w:rFonts w:cs="Segoe UI"/>
                <w:color w:val="000000"/>
              </w:rPr>
            </w:pPr>
            <w:r w:rsidRPr="004F6CE9">
              <w:rPr>
                <w:rFonts w:cs="Segoe UI"/>
                <w:color w:val="000000"/>
              </w:rPr>
              <w:t>Hitrost delno izpolnjenega (m/s)</w:t>
            </w:r>
          </w:p>
        </w:tc>
        <w:tc>
          <w:tcPr>
            <w:tcW w:w="1429" w:type="dxa"/>
            <w:shd w:val="clear" w:color="auto" w:fill="D9D9D9" w:themeFill="background1" w:themeFillShade="D9"/>
            <w:vAlign w:val="center"/>
            <w:hideMark/>
          </w:tcPr>
          <w:p w14:paraId="5B23A930" w14:textId="77777777" w:rsidR="00C07249" w:rsidRPr="004F6CE9" w:rsidRDefault="00C07249" w:rsidP="00663AE9">
            <w:pPr>
              <w:jc w:val="center"/>
              <w:rPr>
                <w:rFonts w:cs="Segoe UI"/>
                <w:color w:val="000000"/>
              </w:rPr>
            </w:pPr>
            <w:r w:rsidRPr="004F6CE9">
              <w:rPr>
                <w:rFonts w:cs="Segoe UI"/>
                <w:color w:val="000000"/>
              </w:rPr>
              <w:t>Odstotek izpolnjenosti</w:t>
            </w:r>
          </w:p>
        </w:tc>
      </w:tr>
      <w:tr w:rsidR="00C07249" w:rsidRPr="003D6BCA" w14:paraId="3CCFDC5F" w14:textId="77777777" w:rsidTr="0048658A">
        <w:trPr>
          <w:trHeight w:val="300"/>
        </w:trPr>
        <w:tc>
          <w:tcPr>
            <w:tcW w:w="1020" w:type="dxa"/>
            <w:noWrap/>
            <w:vAlign w:val="bottom"/>
          </w:tcPr>
          <w:p w14:paraId="6910340F" w14:textId="77777777" w:rsidR="00C07249" w:rsidRPr="004F6CE9" w:rsidRDefault="00C07249" w:rsidP="00C07249">
            <w:pPr>
              <w:jc w:val="center"/>
              <w:rPr>
                <w:rFonts w:cs="Segoe UI"/>
                <w:highlight w:val="yellow"/>
              </w:rPr>
            </w:pPr>
            <w:r w:rsidRPr="004F6CE9">
              <w:rPr>
                <w:rFonts w:cs="Segoe UI"/>
                <w:color w:val="000000"/>
              </w:rPr>
              <w:t>P1-O1</w:t>
            </w:r>
          </w:p>
        </w:tc>
        <w:tc>
          <w:tcPr>
            <w:tcW w:w="1092" w:type="dxa"/>
            <w:noWrap/>
            <w:vAlign w:val="bottom"/>
          </w:tcPr>
          <w:p w14:paraId="2DAA21DB" w14:textId="77777777" w:rsidR="00C07249" w:rsidRPr="004F6CE9" w:rsidRDefault="00C07249" w:rsidP="00C07249">
            <w:pPr>
              <w:jc w:val="center"/>
              <w:rPr>
                <w:rFonts w:cs="Segoe UI"/>
                <w:highlight w:val="yellow"/>
              </w:rPr>
            </w:pPr>
            <w:r w:rsidRPr="004F6CE9">
              <w:rPr>
                <w:rFonts w:cs="Segoe UI"/>
                <w:color w:val="000000"/>
              </w:rPr>
              <w:t>DN250</w:t>
            </w:r>
          </w:p>
        </w:tc>
        <w:tc>
          <w:tcPr>
            <w:tcW w:w="816" w:type="dxa"/>
            <w:noWrap/>
          </w:tcPr>
          <w:p w14:paraId="72E1A972" w14:textId="653A127D" w:rsidR="00C07249" w:rsidRPr="004F6CE9" w:rsidRDefault="00C07249" w:rsidP="00C07249">
            <w:pPr>
              <w:jc w:val="center"/>
              <w:rPr>
                <w:rFonts w:cs="Segoe UI"/>
                <w:highlight w:val="yellow"/>
              </w:rPr>
            </w:pPr>
            <w:r w:rsidRPr="002F6B5E">
              <w:t>5</w:t>
            </w:r>
          </w:p>
        </w:tc>
        <w:tc>
          <w:tcPr>
            <w:tcW w:w="816" w:type="dxa"/>
            <w:noWrap/>
          </w:tcPr>
          <w:p w14:paraId="562E60EA" w14:textId="6FD171ED" w:rsidR="00C07249" w:rsidRPr="004F6CE9" w:rsidRDefault="00C07249" w:rsidP="00C07249">
            <w:pPr>
              <w:jc w:val="center"/>
              <w:rPr>
                <w:rFonts w:cs="Segoe UI"/>
                <w:highlight w:val="yellow"/>
              </w:rPr>
            </w:pPr>
            <w:r w:rsidRPr="002F6B5E">
              <w:t>31</w:t>
            </w:r>
          </w:p>
        </w:tc>
        <w:tc>
          <w:tcPr>
            <w:tcW w:w="1247" w:type="dxa"/>
            <w:noWrap/>
          </w:tcPr>
          <w:p w14:paraId="4C48DD6E" w14:textId="66B9B08D" w:rsidR="00C07249" w:rsidRPr="004F6CE9" w:rsidRDefault="00C07249" w:rsidP="00C07249">
            <w:pPr>
              <w:jc w:val="center"/>
              <w:rPr>
                <w:rFonts w:cs="Segoe UI"/>
                <w:highlight w:val="yellow"/>
              </w:rPr>
            </w:pPr>
            <w:r w:rsidRPr="002F6B5E">
              <w:t>38</w:t>
            </w:r>
          </w:p>
        </w:tc>
        <w:tc>
          <w:tcPr>
            <w:tcW w:w="1275" w:type="dxa"/>
            <w:noWrap/>
          </w:tcPr>
          <w:p w14:paraId="2263986F" w14:textId="11DD258C" w:rsidR="00C07249" w:rsidRPr="004F6CE9" w:rsidRDefault="00C07249" w:rsidP="00C07249">
            <w:pPr>
              <w:jc w:val="center"/>
              <w:rPr>
                <w:rFonts w:cs="Segoe UI"/>
                <w:highlight w:val="yellow"/>
              </w:rPr>
            </w:pPr>
            <w:r w:rsidRPr="002F6B5E">
              <w:t>0,9</w:t>
            </w:r>
          </w:p>
        </w:tc>
        <w:tc>
          <w:tcPr>
            <w:tcW w:w="1379" w:type="dxa"/>
            <w:noWrap/>
          </w:tcPr>
          <w:p w14:paraId="61DB9B23" w14:textId="5BA43D58" w:rsidR="00C07249" w:rsidRPr="004F6CE9" w:rsidRDefault="00C07249" w:rsidP="00C07249">
            <w:pPr>
              <w:jc w:val="center"/>
              <w:rPr>
                <w:rFonts w:cs="Segoe UI"/>
                <w:highlight w:val="yellow"/>
              </w:rPr>
            </w:pPr>
            <w:r w:rsidRPr="002F6B5E">
              <w:t>0,9</w:t>
            </w:r>
          </w:p>
        </w:tc>
        <w:tc>
          <w:tcPr>
            <w:tcW w:w="1429" w:type="dxa"/>
            <w:noWrap/>
          </w:tcPr>
          <w:p w14:paraId="40DB6C20" w14:textId="0BD3DFC4" w:rsidR="00C07249" w:rsidRPr="004F6CE9" w:rsidRDefault="00C07249" w:rsidP="00C07249">
            <w:pPr>
              <w:jc w:val="center"/>
              <w:rPr>
                <w:rFonts w:cs="Segoe UI"/>
                <w:highlight w:val="yellow"/>
              </w:rPr>
            </w:pPr>
            <w:r w:rsidRPr="002F6B5E">
              <w:t>70</w:t>
            </w:r>
          </w:p>
        </w:tc>
      </w:tr>
      <w:tr w:rsidR="00C07249" w:rsidRPr="003D6BCA" w14:paraId="16199AD3" w14:textId="77777777" w:rsidTr="0048658A">
        <w:trPr>
          <w:trHeight w:val="300"/>
        </w:trPr>
        <w:tc>
          <w:tcPr>
            <w:tcW w:w="1020" w:type="dxa"/>
            <w:noWrap/>
            <w:vAlign w:val="bottom"/>
          </w:tcPr>
          <w:p w14:paraId="0D45ECB3" w14:textId="77777777" w:rsidR="00C07249" w:rsidRPr="004F6CE9" w:rsidRDefault="00C07249" w:rsidP="00C07249">
            <w:pPr>
              <w:jc w:val="center"/>
              <w:rPr>
                <w:rFonts w:cs="Segoe UI"/>
                <w:color w:val="000000"/>
                <w:highlight w:val="yellow"/>
              </w:rPr>
            </w:pPr>
            <w:r w:rsidRPr="004F6CE9">
              <w:rPr>
                <w:rFonts w:cs="Segoe UI"/>
                <w:color w:val="000000"/>
              </w:rPr>
              <w:t>P1-O2</w:t>
            </w:r>
          </w:p>
        </w:tc>
        <w:tc>
          <w:tcPr>
            <w:tcW w:w="1092" w:type="dxa"/>
            <w:noWrap/>
            <w:vAlign w:val="bottom"/>
          </w:tcPr>
          <w:p w14:paraId="4E964DBE" w14:textId="21BA3F68" w:rsidR="00C07249" w:rsidRPr="004F6CE9" w:rsidRDefault="00C07249" w:rsidP="00C07249">
            <w:pPr>
              <w:jc w:val="center"/>
              <w:rPr>
                <w:rFonts w:cs="Segoe UI"/>
                <w:color w:val="000000"/>
                <w:highlight w:val="yellow"/>
              </w:rPr>
            </w:pPr>
            <w:r w:rsidRPr="004F6CE9">
              <w:rPr>
                <w:rFonts w:cs="Segoe UI"/>
                <w:color w:val="000000"/>
              </w:rPr>
              <w:t>DN</w:t>
            </w:r>
            <w:r w:rsidR="00410898">
              <w:rPr>
                <w:rFonts w:cs="Segoe UI"/>
                <w:color w:val="000000"/>
              </w:rPr>
              <w:t>400</w:t>
            </w:r>
          </w:p>
        </w:tc>
        <w:tc>
          <w:tcPr>
            <w:tcW w:w="816" w:type="dxa"/>
            <w:noWrap/>
          </w:tcPr>
          <w:p w14:paraId="77314D22" w14:textId="50E7258D" w:rsidR="00C07249" w:rsidRPr="004F6CE9" w:rsidRDefault="00C07249" w:rsidP="00C07249">
            <w:pPr>
              <w:jc w:val="center"/>
              <w:rPr>
                <w:rFonts w:cs="Segoe UI"/>
                <w:color w:val="000000"/>
                <w:highlight w:val="yellow"/>
              </w:rPr>
            </w:pPr>
            <w:r w:rsidRPr="002F6B5E">
              <w:t>5</w:t>
            </w:r>
          </w:p>
        </w:tc>
        <w:tc>
          <w:tcPr>
            <w:tcW w:w="816" w:type="dxa"/>
            <w:noWrap/>
          </w:tcPr>
          <w:p w14:paraId="39690CC2" w14:textId="4939EAB1" w:rsidR="00C07249" w:rsidRPr="004F6CE9" w:rsidRDefault="00C07249" w:rsidP="00C07249">
            <w:pPr>
              <w:jc w:val="center"/>
              <w:rPr>
                <w:rFonts w:cs="Segoe UI"/>
                <w:color w:val="000000"/>
                <w:highlight w:val="yellow"/>
              </w:rPr>
            </w:pPr>
            <w:r w:rsidRPr="002F6B5E">
              <w:t>62</w:t>
            </w:r>
          </w:p>
        </w:tc>
        <w:tc>
          <w:tcPr>
            <w:tcW w:w="1247" w:type="dxa"/>
            <w:noWrap/>
          </w:tcPr>
          <w:p w14:paraId="0E1B4E9D" w14:textId="3C0C9E26" w:rsidR="00C07249" w:rsidRPr="00074759" w:rsidRDefault="00074759" w:rsidP="00C07249">
            <w:pPr>
              <w:jc w:val="center"/>
              <w:rPr>
                <w:rFonts w:cs="Segoe UI"/>
                <w:color w:val="000000"/>
              </w:rPr>
            </w:pPr>
            <w:r w:rsidRPr="00074759">
              <w:rPr>
                <w:color w:val="000000"/>
              </w:rPr>
              <w:t>129</w:t>
            </w:r>
          </w:p>
        </w:tc>
        <w:tc>
          <w:tcPr>
            <w:tcW w:w="1275" w:type="dxa"/>
            <w:noWrap/>
          </w:tcPr>
          <w:p w14:paraId="48A3923C" w14:textId="081DEF1F" w:rsidR="00C07249" w:rsidRPr="00074759" w:rsidRDefault="00C07249" w:rsidP="00C07249">
            <w:pPr>
              <w:jc w:val="center"/>
              <w:rPr>
                <w:rFonts w:cs="Segoe UI"/>
                <w:color w:val="000000"/>
              </w:rPr>
            </w:pPr>
            <w:r w:rsidRPr="00074759">
              <w:t>1,</w:t>
            </w:r>
            <w:r w:rsidR="00074759" w:rsidRPr="00074759">
              <w:t>2</w:t>
            </w:r>
          </w:p>
        </w:tc>
        <w:tc>
          <w:tcPr>
            <w:tcW w:w="1379" w:type="dxa"/>
            <w:noWrap/>
          </w:tcPr>
          <w:p w14:paraId="462DE04A" w14:textId="5DF9A93B" w:rsidR="00C07249" w:rsidRPr="00074759" w:rsidRDefault="00C07249" w:rsidP="00C07249">
            <w:pPr>
              <w:jc w:val="center"/>
              <w:rPr>
                <w:rFonts w:cs="Segoe UI"/>
                <w:color w:val="000000"/>
              </w:rPr>
            </w:pPr>
            <w:r w:rsidRPr="00074759">
              <w:t>1,1</w:t>
            </w:r>
          </w:p>
        </w:tc>
        <w:tc>
          <w:tcPr>
            <w:tcW w:w="1429" w:type="dxa"/>
            <w:noWrap/>
          </w:tcPr>
          <w:p w14:paraId="69023E36" w14:textId="595A1CC7" w:rsidR="00C07249" w:rsidRPr="00074759" w:rsidRDefault="00074759" w:rsidP="00C07249">
            <w:pPr>
              <w:jc w:val="center"/>
              <w:rPr>
                <w:rFonts w:cs="Segoe UI"/>
                <w:color w:val="000000"/>
              </w:rPr>
            </w:pPr>
            <w:r w:rsidRPr="00074759">
              <w:rPr>
                <w:color w:val="000000"/>
              </w:rPr>
              <w:t>49</w:t>
            </w:r>
          </w:p>
        </w:tc>
      </w:tr>
      <w:tr w:rsidR="00C07249" w:rsidRPr="003D6BCA" w14:paraId="7697E15A" w14:textId="77777777" w:rsidTr="0048658A">
        <w:trPr>
          <w:trHeight w:val="300"/>
        </w:trPr>
        <w:tc>
          <w:tcPr>
            <w:tcW w:w="1020" w:type="dxa"/>
            <w:noWrap/>
            <w:vAlign w:val="bottom"/>
          </w:tcPr>
          <w:p w14:paraId="6F555822" w14:textId="77777777" w:rsidR="00C07249" w:rsidRPr="004F6CE9" w:rsidRDefault="00C07249" w:rsidP="00C07249">
            <w:pPr>
              <w:jc w:val="center"/>
              <w:rPr>
                <w:rFonts w:cs="Segoe UI"/>
                <w:color w:val="000000"/>
                <w:highlight w:val="yellow"/>
              </w:rPr>
            </w:pPr>
            <w:r w:rsidRPr="004F6CE9">
              <w:rPr>
                <w:rFonts w:cs="Segoe UI"/>
                <w:color w:val="000000"/>
              </w:rPr>
              <w:t>P1-O3</w:t>
            </w:r>
          </w:p>
        </w:tc>
        <w:tc>
          <w:tcPr>
            <w:tcW w:w="1092" w:type="dxa"/>
            <w:noWrap/>
            <w:vAlign w:val="bottom"/>
          </w:tcPr>
          <w:p w14:paraId="3822F522" w14:textId="3D2C8D1F" w:rsidR="00C07249" w:rsidRPr="004F6CE9" w:rsidRDefault="00C07249" w:rsidP="00C07249">
            <w:pPr>
              <w:jc w:val="center"/>
              <w:rPr>
                <w:rFonts w:cs="Segoe UI"/>
                <w:color w:val="000000"/>
                <w:highlight w:val="yellow"/>
              </w:rPr>
            </w:pPr>
            <w:r w:rsidRPr="004F6CE9">
              <w:rPr>
                <w:rFonts w:cs="Segoe UI"/>
                <w:color w:val="000000"/>
              </w:rPr>
              <w:t>DN</w:t>
            </w:r>
            <w:r w:rsidR="00410898">
              <w:rPr>
                <w:rFonts w:cs="Segoe UI"/>
                <w:color w:val="000000"/>
              </w:rPr>
              <w:t>400</w:t>
            </w:r>
          </w:p>
        </w:tc>
        <w:tc>
          <w:tcPr>
            <w:tcW w:w="816" w:type="dxa"/>
            <w:noWrap/>
          </w:tcPr>
          <w:p w14:paraId="3022D8AB" w14:textId="638DC10C" w:rsidR="00C07249" w:rsidRPr="004F6CE9" w:rsidRDefault="00C07249" w:rsidP="00C07249">
            <w:pPr>
              <w:jc w:val="center"/>
              <w:rPr>
                <w:rFonts w:cs="Segoe UI"/>
                <w:color w:val="000000"/>
                <w:highlight w:val="yellow"/>
              </w:rPr>
            </w:pPr>
            <w:r w:rsidRPr="002F6B5E">
              <w:t>5</w:t>
            </w:r>
          </w:p>
        </w:tc>
        <w:tc>
          <w:tcPr>
            <w:tcW w:w="816" w:type="dxa"/>
            <w:noWrap/>
          </w:tcPr>
          <w:p w14:paraId="43DEDE41" w14:textId="71E1D300" w:rsidR="00C07249" w:rsidRPr="004F6CE9" w:rsidRDefault="00C07249" w:rsidP="00C07249">
            <w:pPr>
              <w:jc w:val="center"/>
              <w:rPr>
                <w:rFonts w:cs="Segoe UI"/>
                <w:color w:val="000000"/>
                <w:highlight w:val="yellow"/>
              </w:rPr>
            </w:pPr>
            <w:r w:rsidRPr="002F6B5E">
              <w:t>69</w:t>
            </w:r>
          </w:p>
        </w:tc>
        <w:tc>
          <w:tcPr>
            <w:tcW w:w="1247" w:type="dxa"/>
            <w:noWrap/>
          </w:tcPr>
          <w:p w14:paraId="58013E0D" w14:textId="6ADDDEEA" w:rsidR="00C07249" w:rsidRPr="004F6CE9" w:rsidRDefault="00C07249" w:rsidP="00C07249">
            <w:pPr>
              <w:jc w:val="center"/>
              <w:rPr>
                <w:rFonts w:cs="Segoe UI"/>
                <w:color w:val="000000"/>
                <w:highlight w:val="yellow"/>
              </w:rPr>
            </w:pPr>
            <w:r w:rsidRPr="002F6B5E">
              <w:t>134</w:t>
            </w:r>
          </w:p>
        </w:tc>
        <w:tc>
          <w:tcPr>
            <w:tcW w:w="1275" w:type="dxa"/>
            <w:noWrap/>
          </w:tcPr>
          <w:p w14:paraId="42B65BC7" w14:textId="725604F4" w:rsidR="00C07249" w:rsidRPr="004F6CE9" w:rsidRDefault="00C07249" w:rsidP="00C07249">
            <w:pPr>
              <w:jc w:val="center"/>
              <w:rPr>
                <w:rFonts w:cs="Segoe UI"/>
                <w:color w:val="000000"/>
                <w:highlight w:val="yellow"/>
              </w:rPr>
            </w:pPr>
            <w:r w:rsidRPr="002F6B5E">
              <w:t>1,2</w:t>
            </w:r>
          </w:p>
        </w:tc>
        <w:tc>
          <w:tcPr>
            <w:tcW w:w="1379" w:type="dxa"/>
            <w:noWrap/>
          </w:tcPr>
          <w:p w14:paraId="68EBC013" w14:textId="15AD769A" w:rsidR="00C07249" w:rsidRPr="004F6CE9" w:rsidRDefault="00C07249" w:rsidP="00C07249">
            <w:pPr>
              <w:jc w:val="center"/>
              <w:rPr>
                <w:rFonts w:cs="Segoe UI"/>
                <w:color w:val="000000"/>
                <w:highlight w:val="yellow"/>
              </w:rPr>
            </w:pPr>
            <w:r w:rsidRPr="002F6B5E">
              <w:t>1,2</w:t>
            </w:r>
          </w:p>
        </w:tc>
        <w:tc>
          <w:tcPr>
            <w:tcW w:w="1429" w:type="dxa"/>
            <w:noWrap/>
          </w:tcPr>
          <w:p w14:paraId="3734907D" w14:textId="66C208B9" w:rsidR="00C07249" w:rsidRPr="004F6CE9" w:rsidRDefault="00C07249" w:rsidP="00C07249">
            <w:pPr>
              <w:jc w:val="center"/>
              <w:rPr>
                <w:rFonts w:cs="Segoe UI"/>
                <w:color w:val="000000"/>
                <w:highlight w:val="yellow"/>
              </w:rPr>
            </w:pPr>
            <w:r w:rsidRPr="002F6B5E">
              <w:t>51</w:t>
            </w:r>
          </w:p>
        </w:tc>
      </w:tr>
      <w:tr w:rsidR="00C07249" w:rsidRPr="003D6BCA" w14:paraId="2E6D9BDD" w14:textId="77777777" w:rsidTr="0048658A">
        <w:trPr>
          <w:trHeight w:val="300"/>
        </w:trPr>
        <w:tc>
          <w:tcPr>
            <w:tcW w:w="1020" w:type="dxa"/>
            <w:noWrap/>
            <w:vAlign w:val="bottom"/>
          </w:tcPr>
          <w:p w14:paraId="3BAD20A6" w14:textId="77777777" w:rsidR="00C07249" w:rsidRPr="004F6CE9" w:rsidRDefault="00C07249" w:rsidP="00C07249">
            <w:pPr>
              <w:jc w:val="center"/>
              <w:rPr>
                <w:rFonts w:cs="Segoe UI"/>
                <w:color w:val="000000"/>
                <w:highlight w:val="yellow"/>
              </w:rPr>
            </w:pPr>
            <w:r w:rsidRPr="004F6CE9">
              <w:rPr>
                <w:rFonts w:cs="Segoe UI"/>
                <w:color w:val="000000"/>
              </w:rPr>
              <w:lastRenderedPageBreak/>
              <w:t>P1-O4</w:t>
            </w:r>
          </w:p>
        </w:tc>
        <w:tc>
          <w:tcPr>
            <w:tcW w:w="1092" w:type="dxa"/>
            <w:noWrap/>
            <w:vAlign w:val="bottom"/>
          </w:tcPr>
          <w:p w14:paraId="7BCA49F5" w14:textId="264949A7" w:rsidR="00C07249" w:rsidRPr="004F6CE9" w:rsidRDefault="00C07249" w:rsidP="00C07249">
            <w:pPr>
              <w:jc w:val="center"/>
              <w:rPr>
                <w:rFonts w:cs="Segoe UI"/>
                <w:color w:val="000000"/>
                <w:highlight w:val="yellow"/>
              </w:rPr>
            </w:pPr>
            <w:r w:rsidRPr="004F6CE9">
              <w:rPr>
                <w:rFonts w:cs="Segoe UI"/>
                <w:color w:val="000000"/>
              </w:rPr>
              <w:t>DN</w:t>
            </w:r>
            <w:r w:rsidR="00410898">
              <w:rPr>
                <w:rFonts w:cs="Segoe UI"/>
                <w:color w:val="000000"/>
              </w:rPr>
              <w:t>400</w:t>
            </w:r>
          </w:p>
        </w:tc>
        <w:tc>
          <w:tcPr>
            <w:tcW w:w="816" w:type="dxa"/>
            <w:noWrap/>
          </w:tcPr>
          <w:p w14:paraId="1A842B0D" w14:textId="66F2151B" w:rsidR="00C07249" w:rsidRPr="004F6CE9" w:rsidRDefault="00C07249" w:rsidP="00C07249">
            <w:pPr>
              <w:jc w:val="center"/>
              <w:rPr>
                <w:rFonts w:cs="Segoe UI"/>
                <w:color w:val="000000"/>
                <w:highlight w:val="yellow"/>
              </w:rPr>
            </w:pPr>
            <w:r w:rsidRPr="002F6B5E">
              <w:t>5</w:t>
            </w:r>
          </w:p>
        </w:tc>
        <w:tc>
          <w:tcPr>
            <w:tcW w:w="816" w:type="dxa"/>
            <w:noWrap/>
          </w:tcPr>
          <w:p w14:paraId="5B744CB1" w14:textId="2B83F859" w:rsidR="00C07249" w:rsidRPr="004F6CE9" w:rsidRDefault="00C07249" w:rsidP="00C07249">
            <w:pPr>
              <w:jc w:val="center"/>
              <w:rPr>
                <w:rFonts w:cs="Segoe UI"/>
                <w:color w:val="000000"/>
                <w:highlight w:val="yellow"/>
              </w:rPr>
            </w:pPr>
            <w:r w:rsidRPr="002F6B5E">
              <w:t>69</w:t>
            </w:r>
          </w:p>
        </w:tc>
        <w:tc>
          <w:tcPr>
            <w:tcW w:w="1247" w:type="dxa"/>
            <w:noWrap/>
          </w:tcPr>
          <w:p w14:paraId="17AEFA45" w14:textId="756CE8AC" w:rsidR="00C07249" w:rsidRPr="004F6CE9" w:rsidRDefault="00C07249" w:rsidP="00C07249">
            <w:pPr>
              <w:jc w:val="center"/>
              <w:rPr>
                <w:rFonts w:cs="Segoe UI"/>
                <w:color w:val="000000"/>
                <w:highlight w:val="yellow"/>
              </w:rPr>
            </w:pPr>
            <w:r w:rsidRPr="002F6B5E">
              <w:t>134</w:t>
            </w:r>
          </w:p>
        </w:tc>
        <w:tc>
          <w:tcPr>
            <w:tcW w:w="1275" w:type="dxa"/>
            <w:noWrap/>
          </w:tcPr>
          <w:p w14:paraId="2EC3E5FC" w14:textId="6C0C4BFB" w:rsidR="00C07249" w:rsidRPr="004F6CE9" w:rsidRDefault="00C07249" w:rsidP="00C07249">
            <w:pPr>
              <w:jc w:val="center"/>
              <w:rPr>
                <w:rFonts w:cs="Segoe UI"/>
                <w:color w:val="000000"/>
                <w:highlight w:val="yellow"/>
              </w:rPr>
            </w:pPr>
            <w:r w:rsidRPr="002F6B5E">
              <w:t>1,2</w:t>
            </w:r>
          </w:p>
        </w:tc>
        <w:tc>
          <w:tcPr>
            <w:tcW w:w="1379" w:type="dxa"/>
            <w:noWrap/>
          </w:tcPr>
          <w:p w14:paraId="2C5AC1E0" w14:textId="58D08D64" w:rsidR="00C07249" w:rsidRPr="004F6CE9" w:rsidRDefault="00C07249" w:rsidP="00C07249">
            <w:pPr>
              <w:jc w:val="center"/>
              <w:rPr>
                <w:rFonts w:cs="Segoe UI"/>
                <w:color w:val="000000"/>
                <w:highlight w:val="yellow"/>
              </w:rPr>
            </w:pPr>
            <w:r w:rsidRPr="002F6B5E">
              <w:t>1,2</w:t>
            </w:r>
          </w:p>
        </w:tc>
        <w:tc>
          <w:tcPr>
            <w:tcW w:w="1429" w:type="dxa"/>
            <w:noWrap/>
          </w:tcPr>
          <w:p w14:paraId="30CC733C" w14:textId="7D4190FD" w:rsidR="00C07249" w:rsidRPr="004F6CE9" w:rsidRDefault="00C07249" w:rsidP="00C07249">
            <w:pPr>
              <w:jc w:val="center"/>
              <w:rPr>
                <w:rFonts w:cs="Segoe UI"/>
                <w:color w:val="000000"/>
                <w:highlight w:val="yellow"/>
              </w:rPr>
            </w:pPr>
            <w:r w:rsidRPr="002F6B5E">
              <w:t>51</w:t>
            </w:r>
          </w:p>
        </w:tc>
      </w:tr>
      <w:tr w:rsidR="00C07249" w:rsidRPr="003D6BCA" w14:paraId="575204AD" w14:textId="77777777" w:rsidTr="0048658A">
        <w:trPr>
          <w:trHeight w:val="300"/>
        </w:trPr>
        <w:tc>
          <w:tcPr>
            <w:tcW w:w="1020" w:type="dxa"/>
            <w:noWrap/>
            <w:vAlign w:val="bottom"/>
          </w:tcPr>
          <w:p w14:paraId="3E0149AC" w14:textId="03D43147" w:rsidR="00C07249" w:rsidRPr="004F6CE9" w:rsidRDefault="00C07249" w:rsidP="00C07249">
            <w:pPr>
              <w:jc w:val="center"/>
              <w:rPr>
                <w:rFonts w:cs="Segoe UI"/>
                <w:color w:val="000000"/>
                <w:highlight w:val="yellow"/>
              </w:rPr>
            </w:pPr>
            <w:r w:rsidRPr="004F6CE9">
              <w:rPr>
                <w:rFonts w:cs="Segoe UI"/>
                <w:color w:val="000000"/>
              </w:rPr>
              <w:t>P1</w:t>
            </w:r>
            <w:r>
              <w:rPr>
                <w:rFonts w:cs="Segoe UI"/>
                <w:color w:val="000000"/>
              </w:rPr>
              <w:t>-O5</w:t>
            </w:r>
          </w:p>
        </w:tc>
        <w:tc>
          <w:tcPr>
            <w:tcW w:w="1092" w:type="dxa"/>
            <w:noWrap/>
            <w:vAlign w:val="bottom"/>
          </w:tcPr>
          <w:p w14:paraId="527423E6" w14:textId="0CC3E634" w:rsidR="00C07249" w:rsidRPr="004F6CE9" w:rsidRDefault="00C07249" w:rsidP="00C07249">
            <w:pPr>
              <w:jc w:val="center"/>
              <w:rPr>
                <w:rFonts w:cs="Segoe UI"/>
                <w:color w:val="000000"/>
                <w:highlight w:val="yellow"/>
              </w:rPr>
            </w:pPr>
            <w:r w:rsidRPr="004F6CE9">
              <w:rPr>
                <w:rFonts w:cs="Segoe UI"/>
                <w:color w:val="000000"/>
              </w:rPr>
              <w:t>DN</w:t>
            </w:r>
            <w:r w:rsidR="00410898">
              <w:rPr>
                <w:rFonts w:cs="Segoe UI"/>
                <w:color w:val="000000"/>
              </w:rPr>
              <w:t>400</w:t>
            </w:r>
          </w:p>
        </w:tc>
        <w:tc>
          <w:tcPr>
            <w:tcW w:w="816" w:type="dxa"/>
            <w:noWrap/>
          </w:tcPr>
          <w:p w14:paraId="4C921548" w14:textId="38B1F7E7" w:rsidR="00C07249" w:rsidRPr="004F6CE9" w:rsidRDefault="00C07249" w:rsidP="00C07249">
            <w:pPr>
              <w:jc w:val="center"/>
              <w:rPr>
                <w:rFonts w:cs="Segoe UI"/>
                <w:color w:val="000000"/>
                <w:highlight w:val="yellow"/>
              </w:rPr>
            </w:pPr>
            <w:r w:rsidRPr="002F6B5E">
              <w:t>5</w:t>
            </w:r>
          </w:p>
        </w:tc>
        <w:tc>
          <w:tcPr>
            <w:tcW w:w="816" w:type="dxa"/>
            <w:noWrap/>
          </w:tcPr>
          <w:p w14:paraId="1B47461F" w14:textId="387E1EC2" w:rsidR="00C07249" w:rsidRPr="004F6CE9" w:rsidRDefault="00C07249" w:rsidP="00C07249">
            <w:pPr>
              <w:jc w:val="center"/>
              <w:rPr>
                <w:rFonts w:cs="Segoe UI"/>
                <w:color w:val="000000"/>
                <w:highlight w:val="yellow"/>
              </w:rPr>
            </w:pPr>
            <w:r w:rsidRPr="002F6B5E">
              <w:t>69</w:t>
            </w:r>
          </w:p>
        </w:tc>
        <w:tc>
          <w:tcPr>
            <w:tcW w:w="1247" w:type="dxa"/>
            <w:noWrap/>
          </w:tcPr>
          <w:p w14:paraId="1859DA5F" w14:textId="0CB51186" w:rsidR="00C07249" w:rsidRPr="004F6CE9" w:rsidRDefault="00C07249" w:rsidP="00C07249">
            <w:pPr>
              <w:jc w:val="center"/>
              <w:rPr>
                <w:rFonts w:cs="Segoe UI"/>
                <w:color w:val="000000"/>
                <w:highlight w:val="yellow"/>
              </w:rPr>
            </w:pPr>
            <w:r w:rsidRPr="002F6B5E">
              <w:t>134</w:t>
            </w:r>
          </w:p>
        </w:tc>
        <w:tc>
          <w:tcPr>
            <w:tcW w:w="1275" w:type="dxa"/>
            <w:noWrap/>
          </w:tcPr>
          <w:p w14:paraId="4A1B3073" w14:textId="28B68479" w:rsidR="00C07249" w:rsidRPr="004F6CE9" w:rsidRDefault="00C07249" w:rsidP="00C07249">
            <w:pPr>
              <w:jc w:val="center"/>
              <w:rPr>
                <w:rFonts w:cs="Segoe UI"/>
                <w:color w:val="000000"/>
                <w:highlight w:val="yellow"/>
              </w:rPr>
            </w:pPr>
            <w:r w:rsidRPr="002F6B5E">
              <w:t>1,2</w:t>
            </w:r>
          </w:p>
        </w:tc>
        <w:tc>
          <w:tcPr>
            <w:tcW w:w="1379" w:type="dxa"/>
            <w:noWrap/>
          </w:tcPr>
          <w:p w14:paraId="101E7FA0" w14:textId="4167972B" w:rsidR="00C07249" w:rsidRPr="004F6CE9" w:rsidRDefault="00C07249" w:rsidP="00C07249">
            <w:pPr>
              <w:jc w:val="center"/>
              <w:rPr>
                <w:rFonts w:cs="Segoe UI"/>
                <w:color w:val="000000"/>
                <w:highlight w:val="yellow"/>
              </w:rPr>
            </w:pPr>
            <w:r w:rsidRPr="002F6B5E">
              <w:t>1,2</w:t>
            </w:r>
          </w:p>
        </w:tc>
        <w:tc>
          <w:tcPr>
            <w:tcW w:w="1429" w:type="dxa"/>
            <w:noWrap/>
          </w:tcPr>
          <w:p w14:paraId="7D12DA6A" w14:textId="4DDF39D9" w:rsidR="00C07249" w:rsidRPr="004F6CE9" w:rsidRDefault="00C07249" w:rsidP="00C07249">
            <w:pPr>
              <w:jc w:val="center"/>
              <w:rPr>
                <w:rFonts w:cs="Segoe UI"/>
                <w:color w:val="000000"/>
                <w:highlight w:val="yellow"/>
              </w:rPr>
            </w:pPr>
            <w:r w:rsidRPr="002F6B5E">
              <w:t>51</w:t>
            </w:r>
          </w:p>
        </w:tc>
      </w:tr>
      <w:tr w:rsidR="00C07249" w:rsidRPr="003D6BCA" w14:paraId="6D815DAD" w14:textId="77777777" w:rsidTr="0048658A">
        <w:trPr>
          <w:trHeight w:val="300"/>
        </w:trPr>
        <w:tc>
          <w:tcPr>
            <w:tcW w:w="1020" w:type="dxa"/>
            <w:noWrap/>
            <w:vAlign w:val="bottom"/>
          </w:tcPr>
          <w:p w14:paraId="008A378B" w14:textId="63D5956B" w:rsidR="00C07249" w:rsidRPr="004F6CE9" w:rsidRDefault="00C07249" w:rsidP="00C07249">
            <w:pPr>
              <w:jc w:val="center"/>
              <w:rPr>
                <w:rFonts w:cs="Segoe UI"/>
                <w:color w:val="000000"/>
                <w:highlight w:val="yellow"/>
              </w:rPr>
            </w:pPr>
            <w:r w:rsidRPr="004F6CE9">
              <w:rPr>
                <w:rFonts w:cs="Segoe UI"/>
                <w:color w:val="000000"/>
              </w:rPr>
              <w:t>P1</w:t>
            </w:r>
            <w:r>
              <w:rPr>
                <w:rFonts w:cs="Segoe UI"/>
                <w:color w:val="000000"/>
              </w:rPr>
              <w:t>-O6</w:t>
            </w:r>
          </w:p>
        </w:tc>
        <w:tc>
          <w:tcPr>
            <w:tcW w:w="1092" w:type="dxa"/>
            <w:noWrap/>
            <w:vAlign w:val="bottom"/>
          </w:tcPr>
          <w:p w14:paraId="5181890A" w14:textId="2C27498E" w:rsidR="00C07249" w:rsidRPr="004F6CE9" w:rsidRDefault="00C07249" w:rsidP="00C07249">
            <w:pPr>
              <w:jc w:val="center"/>
              <w:rPr>
                <w:rFonts w:cs="Segoe UI"/>
                <w:color w:val="000000"/>
                <w:highlight w:val="yellow"/>
              </w:rPr>
            </w:pPr>
            <w:r w:rsidRPr="004F6CE9">
              <w:rPr>
                <w:rFonts w:cs="Segoe UI"/>
                <w:color w:val="000000"/>
              </w:rPr>
              <w:t>DN</w:t>
            </w:r>
            <w:r>
              <w:rPr>
                <w:rFonts w:cs="Segoe UI"/>
                <w:color w:val="000000"/>
              </w:rPr>
              <w:t>1000</w:t>
            </w:r>
          </w:p>
        </w:tc>
        <w:tc>
          <w:tcPr>
            <w:tcW w:w="816" w:type="dxa"/>
            <w:noWrap/>
          </w:tcPr>
          <w:p w14:paraId="717331A7" w14:textId="2DC94C59" w:rsidR="00C07249" w:rsidRPr="004F6CE9" w:rsidRDefault="00C07249" w:rsidP="00C07249">
            <w:pPr>
              <w:jc w:val="center"/>
              <w:rPr>
                <w:rFonts w:cs="Segoe UI"/>
                <w:color w:val="000000"/>
                <w:highlight w:val="yellow"/>
              </w:rPr>
            </w:pPr>
            <w:r w:rsidRPr="002F6B5E">
              <w:t>5</w:t>
            </w:r>
          </w:p>
        </w:tc>
        <w:tc>
          <w:tcPr>
            <w:tcW w:w="816" w:type="dxa"/>
            <w:noWrap/>
          </w:tcPr>
          <w:p w14:paraId="6B44C3FC" w14:textId="1A8F0948" w:rsidR="00C07249" w:rsidRPr="004F6CE9" w:rsidRDefault="00C07249" w:rsidP="00C07249">
            <w:pPr>
              <w:jc w:val="center"/>
              <w:rPr>
                <w:rFonts w:cs="Segoe UI"/>
                <w:color w:val="000000"/>
                <w:highlight w:val="yellow"/>
              </w:rPr>
            </w:pPr>
            <w:r w:rsidRPr="002F6B5E">
              <w:t>69</w:t>
            </w:r>
          </w:p>
        </w:tc>
        <w:tc>
          <w:tcPr>
            <w:tcW w:w="1247" w:type="dxa"/>
            <w:noWrap/>
          </w:tcPr>
          <w:p w14:paraId="481F7F2D" w14:textId="1A28D2C9" w:rsidR="00C07249" w:rsidRPr="004F6CE9" w:rsidRDefault="00C07249" w:rsidP="00C07249">
            <w:pPr>
              <w:jc w:val="center"/>
              <w:rPr>
                <w:rFonts w:cs="Segoe UI"/>
                <w:color w:val="000000"/>
                <w:highlight w:val="yellow"/>
              </w:rPr>
            </w:pPr>
            <w:r w:rsidRPr="002F6B5E">
              <w:t>752</w:t>
            </w:r>
          </w:p>
        </w:tc>
        <w:tc>
          <w:tcPr>
            <w:tcW w:w="1275" w:type="dxa"/>
            <w:noWrap/>
          </w:tcPr>
          <w:p w14:paraId="7B5EB916" w14:textId="311BF85C" w:rsidR="00C07249" w:rsidRPr="004F6CE9" w:rsidRDefault="00C07249" w:rsidP="00C07249">
            <w:pPr>
              <w:jc w:val="center"/>
              <w:rPr>
                <w:rFonts w:cs="Segoe UI"/>
                <w:color w:val="000000"/>
                <w:highlight w:val="yellow"/>
              </w:rPr>
            </w:pPr>
            <w:r w:rsidRPr="002F6B5E">
              <w:t>1,5</w:t>
            </w:r>
          </w:p>
        </w:tc>
        <w:tc>
          <w:tcPr>
            <w:tcW w:w="1379" w:type="dxa"/>
            <w:noWrap/>
          </w:tcPr>
          <w:p w14:paraId="7BEF75BA" w14:textId="23F5972C" w:rsidR="00C07249" w:rsidRPr="004F6CE9" w:rsidRDefault="00C07249" w:rsidP="00C07249">
            <w:pPr>
              <w:jc w:val="center"/>
              <w:rPr>
                <w:rFonts w:cs="Segoe UI"/>
                <w:color w:val="000000"/>
                <w:highlight w:val="yellow"/>
              </w:rPr>
            </w:pPr>
            <w:r w:rsidRPr="002F6B5E">
              <w:t>1,0</w:t>
            </w:r>
          </w:p>
        </w:tc>
        <w:tc>
          <w:tcPr>
            <w:tcW w:w="1429" w:type="dxa"/>
            <w:noWrap/>
          </w:tcPr>
          <w:p w14:paraId="2C8460C6" w14:textId="040FC8DA" w:rsidR="00C07249" w:rsidRPr="004F6CE9" w:rsidRDefault="00C07249" w:rsidP="00C07249">
            <w:pPr>
              <w:jc w:val="center"/>
              <w:rPr>
                <w:rFonts w:cs="Segoe UI"/>
                <w:color w:val="000000"/>
                <w:highlight w:val="yellow"/>
              </w:rPr>
            </w:pPr>
            <w:r w:rsidRPr="002F6B5E">
              <w:t>20</w:t>
            </w:r>
          </w:p>
        </w:tc>
      </w:tr>
      <w:tr w:rsidR="00C07249" w:rsidRPr="003D6BCA" w14:paraId="664F9D2C" w14:textId="77777777" w:rsidTr="00A360E0">
        <w:trPr>
          <w:trHeight w:val="300"/>
        </w:trPr>
        <w:tc>
          <w:tcPr>
            <w:tcW w:w="1020" w:type="dxa"/>
            <w:noWrap/>
            <w:vAlign w:val="bottom"/>
          </w:tcPr>
          <w:p w14:paraId="0016A169" w14:textId="158CDE60" w:rsidR="00C07249" w:rsidRPr="004F6CE9" w:rsidRDefault="00C07249" w:rsidP="00663AE9">
            <w:pPr>
              <w:jc w:val="center"/>
              <w:rPr>
                <w:rFonts w:cs="Segoe UI"/>
                <w:color w:val="000000"/>
              </w:rPr>
            </w:pPr>
            <w:r w:rsidRPr="004F6CE9">
              <w:rPr>
                <w:rFonts w:cs="Segoe UI"/>
                <w:color w:val="000000"/>
              </w:rPr>
              <w:t>P</w:t>
            </w:r>
            <w:r>
              <w:rPr>
                <w:rFonts w:cs="Segoe UI"/>
                <w:color w:val="000000"/>
              </w:rPr>
              <w:t>1-O7</w:t>
            </w:r>
          </w:p>
        </w:tc>
        <w:tc>
          <w:tcPr>
            <w:tcW w:w="8054" w:type="dxa"/>
            <w:gridSpan w:val="7"/>
            <w:noWrap/>
            <w:vAlign w:val="bottom"/>
          </w:tcPr>
          <w:p w14:paraId="0EA18A9F" w14:textId="37E14AEF" w:rsidR="00C07249" w:rsidRPr="004F6CE9" w:rsidRDefault="00C07249" w:rsidP="00663AE9">
            <w:pPr>
              <w:jc w:val="center"/>
              <w:rPr>
                <w:rFonts w:cs="Segoe UI"/>
                <w:color w:val="000000"/>
              </w:rPr>
            </w:pPr>
            <w:r>
              <w:rPr>
                <w:rFonts w:cs="Segoe UI"/>
                <w:color w:val="000000"/>
              </w:rPr>
              <w:t>Regulator pretoka</w:t>
            </w:r>
          </w:p>
        </w:tc>
      </w:tr>
      <w:tr w:rsidR="00C07249" w:rsidRPr="003D6BCA" w14:paraId="6E9F5E21" w14:textId="77777777" w:rsidTr="00663AE9">
        <w:trPr>
          <w:trHeight w:val="300"/>
        </w:trPr>
        <w:tc>
          <w:tcPr>
            <w:tcW w:w="1020" w:type="dxa"/>
            <w:noWrap/>
            <w:vAlign w:val="bottom"/>
          </w:tcPr>
          <w:p w14:paraId="16F39635" w14:textId="73D45CFB" w:rsidR="00C07249" w:rsidRPr="00074759" w:rsidRDefault="00C07249" w:rsidP="00663AE9">
            <w:pPr>
              <w:jc w:val="center"/>
              <w:rPr>
                <w:rFonts w:cs="Segoe UI"/>
                <w:color w:val="000000"/>
              </w:rPr>
            </w:pPr>
            <w:r w:rsidRPr="00074759">
              <w:rPr>
                <w:rFonts w:cs="Segoe UI"/>
                <w:color w:val="000000"/>
              </w:rPr>
              <w:t>P1-O7</w:t>
            </w:r>
          </w:p>
        </w:tc>
        <w:tc>
          <w:tcPr>
            <w:tcW w:w="1092" w:type="dxa"/>
            <w:noWrap/>
            <w:vAlign w:val="bottom"/>
          </w:tcPr>
          <w:p w14:paraId="19D63983" w14:textId="4F6AEB93" w:rsidR="00C07249" w:rsidRPr="00074759" w:rsidRDefault="00C07249" w:rsidP="00663AE9">
            <w:pPr>
              <w:jc w:val="center"/>
              <w:rPr>
                <w:rFonts w:cs="Segoe UI"/>
                <w:color w:val="000000"/>
              </w:rPr>
            </w:pPr>
            <w:r w:rsidRPr="00074759">
              <w:rPr>
                <w:rFonts w:cs="Segoe UI"/>
                <w:color w:val="000000"/>
              </w:rPr>
              <w:t>DN250</w:t>
            </w:r>
          </w:p>
        </w:tc>
        <w:tc>
          <w:tcPr>
            <w:tcW w:w="816" w:type="dxa"/>
            <w:noWrap/>
            <w:vAlign w:val="bottom"/>
          </w:tcPr>
          <w:p w14:paraId="4A690A4A" w14:textId="7D26587D" w:rsidR="00C07249" w:rsidRPr="00074759" w:rsidRDefault="00C07249" w:rsidP="00663AE9">
            <w:pPr>
              <w:jc w:val="center"/>
              <w:rPr>
                <w:rFonts w:cs="Segoe UI"/>
                <w:color w:val="000000"/>
              </w:rPr>
            </w:pPr>
            <w:r w:rsidRPr="00074759">
              <w:rPr>
                <w:rFonts w:cs="Segoe UI"/>
                <w:color w:val="000000"/>
              </w:rPr>
              <w:t>5</w:t>
            </w:r>
          </w:p>
        </w:tc>
        <w:tc>
          <w:tcPr>
            <w:tcW w:w="816" w:type="dxa"/>
            <w:noWrap/>
            <w:vAlign w:val="bottom"/>
          </w:tcPr>
          <w:p w14:paraId="3ABC9F76" w14:textId="0F02B2A1" w:rsidR="00C07249" w:rsidRPr="00074759" w:rsidRDefault="00C07249" w:rsidP="00663AE9">
            <w:pPr>
              <w:jc w:val="center"/>
              <w:rPr>
                <w:rFonts w:cs="Segoe UI"/>
                <w:color w:val="000000"/>
              </w:rPr>
            </w:pPr>
            <w:r w:rsidRPr="00074759">
              <w:rPr>
                <w:rFonts w:cs="Segoe UI"/>
                <w:color w:val="000000"/>
              </w:rPr>
              <w:t>30</w:t>
            </w:r>
          </w:p>
        </w:tc>
        <w:tc>
          <w:tcPr>
            <w:tcW w:w="1247" w:type="dxa"/>
            <w:noWrap/>
            <w:vAlign w:val="bottom"/>
          </w:tcPr>
          <w:p w14:paraId="713E3EE4" w14:textId="457D9691" w:rsidR="00C07249" w:rsidRPr="00074759" w:rsidRDefault="00074759" w:rsidP="00663AE9">
            <w:pPr>
              <w:jc w:val="center"/>
              <w:rPr>
                <w:rFonts w:cs="Segoe UI"/>
                <w:color w:val="000000"/>
              </w:rPr>
            </w:pPr>
            <w:r w:rsidRPr="00074759">
              <w:rPr>
                <w:rFonts w:cs="Segoe UI"/>
                <w:color w:val="000000"/>
              </w:rPr>
              <w:t>38</w:t>
            </w:r>
          </w:p>
        </w:tc>
        <w:tc>
          <w:tcPr>
            <w:tcW w:w="1275" w:type="dxa"/>
            <w:noWrap/>
            <w:vAlign w:val="bottom"/>
          </w:tcPr>
          <w:p w14:paraId="7BFFA68A" w14:textId="75B362BA" w:rsidR="00C07249" w:rsidRPr="00074759" w:rsidRDefault="00074759" w:rsidP="00663AE9">
            <w:pPr>
              <w:jc w:val="center"/>
              <w:rPr>
                <w:rFonts w:cs="Segoe UI"/>
                <w:color w:val="000000"/>
              </w:rPr>
            </w:pPr>
            <w:r w:rsidRPr="00074759">
              <w:rPr>
                <w:rFonts w:cs="Segoe UI"/>
                <w:color w:val="000000"/>
              </w:rPr>
              <w:t>0,9</w:t>
            </w:r>
          </w:p>
        </w:tc>
        <w:tc>
          <w:tcPr>
            <w:tcW w:w="1379" w:type="dxa"/>
            <w:noWrap/>
            <w:vAlign w:val="bottom"/>
          </w:tcPr>
          <w:p w14:paraId="19A4E3C3" w14:textId="4725BAE6" w:rsidR="00C07249" w:rsidRPr="00074759" w:rsidRDefault="00074759" w:rsidP="00663AE9">
            <w:pPr>
              <w:jc w:val="center"/>
              <w:rPr>
                <w:rFonts w:cs="Segoe UI"/>
                <w:color w:val="000000"/>
              </w:rPr>
            </w:pPr>
            <w:r w:rsidRPr="00074759">
              <w:rPr>
                <w:rFonts w:cs="Segoe UI"/>
                <w:color w:val="000000"/>
              </w:rPr>
              <w:t>0,9</w:t>
            </w:r>
          </w:p>
        </w:tc>
        <w:tc>
          <w:tcPr>
            <w:tcW w:w="1429" w:type="dxa"/>
            <w:noWrap/>
            <w:vAlign w:val="bottom"/>
          </w:tcPr>
          <w:p w14:paraId="65C26B68" w14:textId="7E1E0D0B" w:rsidR="00C07249" w:rsidRPr="00074759" w:rsidRDefault="00C07249" w:rsidP="00663AE9">
            <w:pPr>
              <w:jc w:val="center"/>
              <w:rPr>
                <w:rFonts w:cs="Segoe UI"/>
                <w:color w:val="000000"/>
              </w:rPr>
            </w:pPr>
            <w:r w:rsidRPr="00074759">
              <w:rPr>
                <w:rFonts w:cs="Segoe UI"/>
                <w:color w:val="000000"/>
              </w:rPr>
              <w:t>6</w:t>
            </w:r>
            <w:r w:rsidR="00074759" w:rsidRPr="00074759">
              <w:rPr>
                <w:rFonts w:cs="Segoe UI"/>
                <w:color w:val="000000"/>
              </w:rPr>
              <w:t>8</w:t>
            </w:r>
          </w:p>
        </w:tc>
      </w:tr>
    </w:tbl>
    <w:p w14:paraId="004DCA88" w14:textId="77777777" w:rsidR="00A66FC4" w:rsidRDefault="00A66FC4" w:rsidP="00A66FC4"/>
    <w:p w14:paraId="435F7FF3" w14:textId="2823AFF2" w:rsidR="00A66FC4" w:rsidRDefault="00A66FC4" w:rsidP="00A66FC4">
      <w:r>
        <w:t>3. Lovilec olj (</w:t>
      </w:r>
      <w:proofErr w:type="spellStart"/>
      <w:r>
        <w:t>AQUAoil</w:t>
      </w:r>
      <w:proofErr w:type="spellEnd"/>
      <w:r>
        <w:t xml:space="preserve"> 80-16 S1P BP (20%) ali enakovredno)</w:t>
      </w:r>
    </w:p>
    <w:p w14:paraId="41BC5E20" w14:textId="1EBDA1B6" w:rsidR="00A66FC4" w:rsidRDefault="00A66FC4" w:rsidP="009978C1">
      <w:pPr>
        <w:pStyle w:val="Odstavekseznama"/>
        <w:numPr>
          <w:ilvl w:val="0"/>
          <w:numId w:val="10"/>
        </w:numPr>
      </w:pPr>
      <w:r>
        <w:t xml:space="preserve">pretok 80/16 l/s </w:t>
      </w:r>
    </w:p>
    <w:p w14:paraId="7273D979" w14:textId="2DC64432" w:rsidR="00A66FC4" w:rsidRDefault="00A66FC4" w:rsidP="009978C1">
      <w:pPr>
        <w:pStyle w:val="Odstavekseznama"/>
        <w:numPr>
          <w:ilvl w:val="0"/>
          <w:numId w:val="10"/>
        </w:numPr>
      </w:pPr>
      <w:r>
        <w:t xml:space="preserve">dotok/iztok DN400 </w:t>
      </w:r>
    </w:p>
    <w:p w14:paraId="616AEDB7" w14:textId="02B3DBCC" w:rsidR="00A66FC4" w:rsidRDefault="00A66FC4" w:rsidP="009978C1">
      <w:pPr>
        <w:pStyle w:val="Odstavekseznama"/>
        <w:numPr>
          <w:ilvl w:val="0"/>
          <w:numId w:val="10"/>
        </w:numPr>
      </w:pPr>
      <w:r>
        <w:t xml:space="preserve">volumen usedalnika 3200 l </w:t>
      </w:r>
    </w:p>
    <w:p w14:paraId="5E2E81EF" w14:textId="357D7375" w:rsidR="00A66FC4" w:rsidRDefault="00A66FC4" w:rsidP="009978C1">
      <w:pPr>
        <w:pStyle w:val="Odstavekseznama"/>
        <w:numPr>
          <w:ilvl w:val="0"/>
          <w:numId w:val="10"/>
        </w:numPr>
      </w:pPr>
      <w:r>
        <w:t>skupni volumen 6000 l</w:t>
      </w:r>
    </w:p>
    <w:p w14:paraId="68611D9E" w14:textId="0279CF1D" w:rsidR="00903233" w:rsidRDefault="00903233">
      <w:pPr>
        <w:jc w:val="left"/>
      </w:pPr>
    </w:p>
    <w:p w14:paraId="3FDE07BE" w14:textId="79AC7713" w:rsidR="00A66FC4" w:rsidRDefault="00A66FC4" w:rsidP="00A66FC4">
      <w:r>
        <w:t>4. Cevni zadrževalnik</w:t>
      </w:r>
    </w:p>
    <w:p w14:paraId="43DBE5E1" w14:textId="2E549850" w:rsidR="00A66FC4" w:rsidRDefault="00A66FC4" w:rsidP="009978C1">
      <w:pPr>
        <w:pStyle w:val="Odstavekseznama"/>
        <w:numPr>
          <w:ilvl w:val="0"/>
          <w:numId w:val="11"/>
        </w:numPr>
      </w:pPr>
      <w:r>
        <w:t>10 min naliv, odtok prispevnega območja Q = 69,3 l/s</w:t>
      </w:r>
    </w:p>
    <w:p w14:paraId="660ECB1E" w14:textId="5ED34EA4" w:rsidR="00A66FC4" w:rsidRDefault="00A66FC4" w:rsidP="009978C1">
      <w:pPr>
        <w:pStyle w:val="Odstavekseznama"/>
        <w:numPr>
          <w:ilvl w:val="0"/>
          <w:numId w:val="11"/>
        </w:numPr>
      </w:pPr>
      <w:r>
        <w:t xml:space="preserve">odtok skozi dušilko (Q-brake ali enakovredno) </w:t>
      </w:r>
      <w:proofErr w:type="spellStart"/>
      <w:r>
        <w:t>Qd</w:t>
      </w:r>
      <w:proofErr w:type="spellEnd"/>
      <w:r>
        <w:t xml:space="preserve"> = 30 l/s</w:t>
      </w:r>
    </w:p>
    <w:p w14:paraId="60932AB1" w14:textId="2F4D0FEB" w:rsidR="00A66FC4" w:rsidRDefault="00A66FC4" w:rsidP="009978C1">
      <w:pPr>
        <w:pStyle w:val="Odstavekseznama"/>
        <w:numPr>
          <w:ilvl w:val="0"/>
          <w:numId w:val="11"/>
        </w:numPr>
      </w:pPr>
      <w:r>
        <w:t>potrebni volumen zadrževalnika V = (69,3 l/s - 30 l/s) x 600 s = 23580 l = 23,58 m³</w:t>
      </w:r>
    </w:p>
    <w:p w14:paraId="44271894" w14:textId="389EDE33" w:rsidR="00A66FC4" w:rsidRDefault="00A66FC4" w:rsidP="009978C1">
      <w:pPr>
        <w:pStyle w:val="Odstavekseznama"/>
        <w:numPr>
          <w:ilvl w:val="0"/>
          <w:numId w:val="11"/>
        </w:numPr>
      </w:pPr>
      <w:r>
        <w:t>izbrani volumen cevnega zadrževalnika:</w:t>
      </w:r>
    </w:p>
    <w:p w14:paraId="0A3BF125" w14:textId="77777777" w:rsidR="00A66FC4" w:rsidRDefault="00A66FC4" w:rsidP="009978C1">
      <w:pPr>
        <w:pStyle w:val="Odstavekseznama"/>
        <w:numPr>
          <w:ilvl w:val="1"/>
          <w:numId w:val="11"/>
        </w:numPr>
      </w:pPr>
      <w:r>
        <w:t>cev DN1000, površina prereza cevi A = 0,785 m²</w:t>
      </w:r>
    </w:p>
    <w:p w14:paraId="19E75B4D" w14:textId="77777777" w:rsidR="00A66FC4" w:rsidRDefault="00A66FC4" w:rsidP="009978C1">
      <w:pPr>
        <w:pStyle w:val="Odstavekseznama"/>
        <w:numPr>
          <w:ilvl w:val="1"/>
          <w:numId w:val="11"/>
        </w:numPr>
      </w:pPr>
      <w:r>
        <w:t>dolžina cevnega zadrževalnika L = 35 m</w:t>
      </w:r>
    </w:p>
    <w:p w14:paraId="46EB8DE0" w14:textId="7BFFA845" w:rsidR="00A66FC4" w:rsidRDefault="00A66FC4" w:rsidP="009978C1">
      <w:pPr>
        <w:pStyle w:val="Odstavekseznama"/>
        <w:numPr>
          <w:ilvl w:val="1"/>
          <w:numId w:val="11"/>
        </w:numPr>
      </w:pPr>
      <w:r>
        <w:t>volumen cevnega zadrževalnika V = 27,5 m³</w:t>
      </w:r>
    </w:p>
    <w:p w14:paraId="345CD73B" w14:textId="3B86E22B" w:rsidR="0047175A" w:rsidRPr="00C07249" w:rsidRDefault="0047175A" w:rsidP="00F45A56">
      <w:pPr>
        <w:pStyle w:val="Naslov3"/>
        <w:rPr>
          <w:rFonts w:cs="Open Sans"/>
          <w:szCs w:val="24"/>
        </w:rPr>
      </w:pPr>
      <w:bookmarkStart w:id="39" w:name="_Toc226542157"/>
      <w:bookmarkStart w:id="40" w:name="_Toc230176977"/>
      <w:r w:rsidRPr="00D64961">
        <w:t>TEHNIČNA IZVEDBA</w:t>
      </w:r>
      <w:bookmarkEnd w:id="40"/>
      <w:r w:rsidRPr="00D64961">
        <w:t xml:space="preserve"> </w:t>
      </w:r>
      <w:bookmarkEnd w:id="39"/>
    </w:p>
    <w:p w14:paraId="3B9942B2" w14:textId="44305516" w:rsidR="0047175A" w:rsidRPr="00ED53DA" w:rsidRDefault="00C07249" w:rsidP="0047175A">
      <w:pPr>
        <w:rPr>
          <w:rFonts w:cs="Segoe UI"/>
          <w:szCs w:val="22"/>
        </w:rPr>
      </w:pPr>
      <w:r>
        <w:rPr>
          <w:rFonts w:cs="Segoe UI"/>
          <w:szCs w:val="22"/>
        </w:rPr>
        <w:t>Odvodnjavanje parkirišča</w:t>
      </w:r>
      <w:r w:rsidR="0047175A" w:rsidRPr="00ED53DA">
        <w:rPr>
          <w:rFonts w:cs="Segoe UI"/>
          <w:szCs w:val="22"/>
        </w:rPr>
        <w:t xml:space="preserve"> v sklopu projekta se izvede iz PEHD drenažno kanalizacijskih cevi in PVC  kanalizacijskih cevi premera </w:t>
      </w:r>
      <w:r>
        <w:rPr>
          <w:rFonts w:cs="Segoe UI"/>
          <w:szCs w:val="22"/>
        </w:rPr>
        <w:t xml:space="preserve">200 </w:t>
      </w:r>
      <w:r w:rsidR="0047175A" w:rsidRPr="00ED53DA">
        <w:rPr>
          <w:rFonts w:cs="Segoe UI"/>
          <w:szCs w:val="22"/>
        </w:rPr>
        <w:t>– 400 mm.</w:t>
      </w:r>
    </w:p>
    <w:p w14:paraId="01A080BB" w14:textId="77777777" w:rsidR="0047175A" w:rsidRPr="00ED53DA" w:rsidRDefault="0047175A" w:rsidP="0047175A">
      <w:pPr>
        <w:rPr>
          <w:rFonts w:cs="Segoe UI"/>
          <w:szCs w:val="22"/>
        </w:rPr>
      </w:pPr>
    </w:p>
    <w:p w14:paraId="05774627" w14:textId="019EC142" w:rsidR="0047175A" w:rsidRPr="00ED53DA" w:rsidRDefault="00C07249" w:rsidP="0047175A">
      <w:pPr>
        <w:rPr>
          <w:rFonts w:cs="Segoe UI"/>
          <w:szCs w:val="22"/>
        </w:rPr>
      </w:pPr>
      <w:r>
        <w:rPr>
          <w:rFonts w:cs="Segoe UI"/>
          <w:szCs w:val="22"/>
        </w:rPr>
        <w:t>C</w:t>
      </w:r>
      <w:r w:rsidR="0047175A" w:rsidRPr="00ED53DA">
        <w:rPr>
          <w:rFonts w:cs="Segoe UI"/>
          <w:szCs w:val="22"/>
        </w:rPr>
        <w:t xml:space="preserve">evni zadrževalniki se izvedejo iz armiranobetonskih cevi dimenzije </w:t>
      </w:r>
      <w:r>
        <w:rPr>
          <w:rFonts w:cs="Segoe UI"/>
          <w:szCs w:val="22"/>
        </w:rPr>
        <w:t>10</w:t>
      </w:r>
      <w:r w:rsidR="0047175A" w:rsidRPr="00ED53DA">
        <w:rPr>
          <w:rFonts w:cs="Segoe UI"/>
          <w:szCs w:val="22"/>
        </w:rPr>
        <w:t>00 mm.</w:t>
      </w:r>
    </w:p>
    <w:p w14:paraId="4BCAECD5" w14:textId="77777777" w:rsidR="0047175A" w:rsidRDefault="0047175A" w:rsidP="0047175A">
      <w:pPr>
        <w:rPr>
          <w:rFonts w:cs="Segoe UI"/>
          <w:szCs w:val="22"/>
          <w:highlight w:val="yellow"/>
        </w:rPr>
      </w:pPr>
    </w:p>
    <w:p w14:paraId="42EC823A" w14:textId="5BA8BF8A" w:rsidR="0047175A" w:rsidRPr="008A61BF" w:rsidRDefault="0047175A" w:rsidP="0047175A">
      <w:pPr>
        <w:rPr>
          <w:rFonts w:cs="Segoe UI"/>
          <w:szCs w:val="22"/>
        </w:rPr>
      </w:pPr>
      <w:r w:rsidRPr="008A61BF">
        <w:rPr>
          <w:rFonts w:cs="Segoe UI"/>
          <w:b/>
          <w:bCs/>
          <w:szCs w:val="22"/>
        </w:rPr>
        <w:t>C</w:t>
      </w:r>
      <w:r w:rsidRPr="008A61BF">
        <w:rPr>
          <w:rFonts w:cs="Segoe UI"/>
          <w:b/>
          <w:szCs w:val="22"/>
        </w:rPr>
        <w:t>estni požiralniki</w:t>
      </w:r>
      <w:r w:rsidRPr="008A61BF">
        <w:rPr>
          <w:rFonts w:cs="Segoe UI"/>
          <w:szCs w:val="22"/>
        </w:rPr>
        <w:t xml:space="preserve"> s peskolovom se izvedejo iz betonskih cevi premera 500 mm ter se opremijo z ravni rešetka 400x400mm na cestišču</w:t>
      </w:r>
      <w:r w:rsidR="00C07249">
        <w:rPr>
          <w:rFonts w:cs="Segoe UI"/>
          <w:szCs w:val="22"/>
        </w:rPr>
        <w:t>, nosilnosti D400kN</w:t>
      </w:r>
      <w:r w:rsidRPr="008A61BF">
        <w:rPr>
          <w:rFonts w:cs="Segoe UI"/>
          <w:szCs w:val="22"/>
        </w:rPr>
        <w:t xml:space="preserve">. </w:t>
      </w:r>
    </w:p>
    <w:p w14:paraId="064CB34E" w14:textId="77777777" w:rsidR="0047175A" w:rsidRPr="008A61BF" w:rsidRDefault="0047175A" w:rsidP="0047175A">
      <w:pPr>
        <w:rPr>
          <w:rFonts w:cs="Segoe UI"/>
          <w:szCs w:val="22"/>
        </w:rPr>
      </w:pPr>
    </w:p>
    <w:p w14:paraId="47876EB5" w14:textId="1B133DAA" w:rsidR="0047175A" w:rsidRDefault="0047175A" w:rsidP="0047175A">
      <w:pPr>
        <w:rPr>
          <w:rFonts w:cs="Segoe UI"/>
          <w:szCs w:val="22"/>
        </w:rPr>
      </w:pPr>
      <w:r w:rsidRPr="008A61BF">
        <w:rPr>
          <w:rFonts w:cs="Segoe UI"/>
          <w:b/>
          <w:szCs w:val="22"/>
        </w:rPr>
        <w:t>Revizijski jaški</w:t>
      </w:r>
      <w:r w:rsidRPr="008A61BF">
        <w:rPr>
          <w:rFonts w:cs="Segoe UI"/>
          <w:szCs w:val="22"/>
        </w:rPr>
        <w:t xml:space="preserve"> se izvedejo iz betonskih cevi premera 800 – 1200 mm ter se opremijo s teleskopskimi  NL </w:t>
      </w:r>
      <w:proofErr w:type="spellStart"/>
      <w:r w:rsidRPr="008A61BF">
        <w:rPr>
          <w:rFonts w:cs="Segoe UI"/>
          <w:szCs w:val="22"/>
        </w:rPr>
        <w:t>povoznimi</w:t>
      </w:r>
      <w:proofErr w:type="spellEnd"/>
      <w:r w:rsidRPr="008A61BF">
        <w:rPr>
          <w:rFonts w:cs="Segoe UI"/>
          <w:szCs w:val="22"/>
        </w:rPr>
        <w:t xml:space="preserve"> pokrovi nosilnosti D400 kN na </w:t>
      </w:r>
      <w:proofErr w:type="spellStart"/>
      <w:r w:rsidRPr="008A61BF">
        <w:rPr>
          <w:rFonts w:cs="Segoe UI"/>
          <w:szCs w:val="22"/>
        </w:rPr>
        <w:t>povoznih</w:t>
      </w:r>
      <w:proofErr w:type="spellEnd"/>
      <w:r w:rsidRPr="008A61BF">
        <w:rPr>
          <w:rFonts w:cs="Segoe UI"/>
          <w:szCs w:val="22"/>
        </w:rPr>
        <w:t xml:space="preserve"> površinah, kjer se vgradna višina okvirja spreminja glede na višino vozišča.</w:t>
      </w:r>
    </w:p>
    <w:p w14:paraId="6FD6BDC9" w14:textId="77777777" w:rsidR="00F84BD6" w:rsidRDefault="00F84BD6" w:rsidP="0047175A">
      <w:pPr>
        <w:rPr>
          <w:rFonts w:cs="Segoe UI"/>
          <w:szCs w:val="22"/>
        </w:rPr>
      </w:pPr>
    </w:p>
    <w:p w14:paraId="17021D39" w14:textId="55086FB6" w:rsidR="0047175A" w:rsidRDefault="00F84BD6" w:rsidP="0047175A">
      <w:pPr>
        <w:rPr>
          <w:rFonts w:cs="Segoe UI"/>
          <w:szCs w:val="22"/>
        </w:rPr>
      </w:pPr>
      <w:r w:rsidRPr="007B450C">
        <w:rPr>
          <w:rFonts w:cs="Segoe UI"/>
          <w:b/>
          <w:bCs/>
          <w:szCs w:val="22"/>
        </w:rPr>
        <w:t>Požiralnik s peskolovom</w:t>
      </w:r>
      <w:r>
        <w:rPr>
          <w:rFonts w:cs="Segoe UI"/>
          <w:szCs w:val="22"/>
        </w:rPr>
        <w:t xml:space="preserve"> za padavinsko vodo iz strehe nadstrešnice se izvedejo iz betonskih cevi premera 400mm ter se opremijo s NL pokrovom premera 500mm.</w:t>
      </w:r>
    </w:p>
    <w:p w14:paraId="3E46D7C7" w14:textId="7BEB7E74" w:rsidR="006D2288" w:rsidRDefault="006D2288">
      <w:pPr>
        <w:jc w:val="left"/>
        <w:rPr>
          <w:rFonts w:cs="Segoe UI"/>
          <w:szCs w:val="22"/>
        </w:rPr>
      </w:pPr>
      <w:r>
        <w:rPr>
          <w:rFonts w:cs="Segoe UI"/>
          <w:szCs w:val="22"/>
        </w:rPr>
        <w:br w:type="page"/>
      </w:r>
    </w:p>
    <w:p w14:paraId="1791E02A" w14:textId="33281825" w:rsidR="00CD7521" w:rsidRDefault="00CD7521" w:rsidP="00CD7521">
      <w:pPr>
        <w:pStyle w:val="Naslov2"/>
      </w:pPr>
      <w:bookmarkStart w:id="41" w:name="_Toc230176978"/>
      <w:r>
        <w:lastRenderedPageBreak/>
        <w:t>VODOVOD</w:t>
      </w:r>
      <w:bookmarkEnd w:id="41"/>
    </w:p>
    <w:p w14:paraId="1172E886" w14:textId="77777777" w:rsidR="00AA6FA7" w:rsidRDefault="00AA6FA7" w:rsidP="00AA6FA7">
      <w:r>
        <w:t xml:space="preserve">Na območju urejanja se načrtuje rekonstrukcija vodovoda. Predvidena je izvedba novega primarnega cevovoda v dolžini cca. 75 m od ventila primernega voda na severovzhodnem delu parcele 144/22 </w:t>
      </w:r>
      <w:proofErr w:type="spellStart"/>
      <w:r>
        <w:t>k.o</w:t>
      </w:r>
      <w:proofErr w:type="spellEnd"/>
      <w:r>
        <w:t xml:space="preserve">. 1300 Brežice do severozahodnega dela prej omenjene parcele z jaškom. Predvidena je tudi izvedba voda za potrebe Knjižnice Brežice v dolžini cca. 35 m. Na jugovzhodni strani parcele 144/22 </w:t>
      </w:r>
      <w:proofErr w:type="spellStart"/>
      <w:r>
        <w:t>k.o</w:t>
      </w:r>
      <w:proofErr w:type="spellEnd"/>
      <w:r>
        <w:t xml:space="preserve">. 1300 Brežice je predvidena navezava na obstoječi vodovod PE125. </w:t>
      </w:r>
    </w:p>
    <w:p w14:paraId="004F2058" w14:textId="77777777" w:rsidR="00AA6FA7" w:rsidRDefault="00AA6FA7" w:rsidP="00AA6FA7"/>
    <w:p w14:paraId="76988444" w14:textId="77777777" w:rsidR="00AA6FA7" w:rsidRDefault="00AA6FA7" w:rsidP="00AA6FA7">
      <w:r>
        <w:t>Dolžine predvidenega vodovoda:</w:t>
      </w:r>
    </w:p>
    <w:p w14:paraId="11003D3A" w14:textId="77777777" w:rsidR="00AA6FA7" w:rsidRDefault="00AA6FA7" w:rsidP="00AA6FA7">
      <w:pPr>
        <w:pStyle w:val="Odstavekseznama"/>
        <w:numPr>
          <w:ilvl w:val="0"/>
          <w:numId w:val="11"/>
        </w:numPr>
      </w:pPr>
      <w:r>
        <w:t>VODOVOD PE d90 (primarni vodovod)</w:t>
      </w:r>
      <w:r>
        <w:tab/>
      </w:r>
      <w:r>
        <w:tab/>
        <w:t>L=75.00 m,</w:t>
      </w:r>
    </w:p>
    <w:p w14:paraId="042B50EF" w14:textId="7E7CB387" w:rsidR="00AA6FA7" w:rsidRDefault="00AA6FA7" w:rsidP="00AA6FA7">
      <w:pPr>
        <w:pStyle w:val="Odstavekseznama"/>
        <w:numPr>
          <w:ilvl w:val="0"/>
          <w:numId w:val="11"/>
        </w:numPr>
      </w:pPr>
      <w:r>
        <w:t>VODOVOD PE d90 (za Knjižnico Brežice)</w:t>
      </w:r>
      <w:r>
        <w:tab/>
      </w:r>
      <w:r>
        <w:tab/>
        <w:t>L=35.00 m.</w:t>
      </w:r>
    </w:p>
    <w:p w14:paraId="2FE0328A" w14:textId="445584F9" w:rsidR="003B093F" w:rsidRDefault="003B093F" w:rsidP="003B093F">
      <w:pPr>
        <w:pStyle w:val="Naslov2"/>
      </w:pPr>
      <w:bookmarkStart w:id="42" w:name="_Toc230176979"/>
      <w:r>
        <w:t>CESTNA RAZSVETLJAVA</w:t>
      </w:r>
      <w:bookmarkEnd w:id="42"/>
    </w:p>
    <w:p w14:paraId="261F25A4" w14:textId="65D03D0A" w:rsidR="003B093F" w:rsidRDefault="003B093F" w:rsidP="003B093F">
      <w:pPr>
        <w:pStyle w:val="Naslov3"/>
      </w:pPr>
      <w:bookmarkStart w:id="43" w:name="_Toc230176980"/>
      <w:r>
        <w:t>SPLOŠNI OPIS IN LOKACIJA</w:t>
      </w:r>
      <w:bookmarkEnd w:id="43"/>
    </w:p>
    <w:p w14:paraId="284C2408" w14:textId="34E4CD93" w:rsidR="003B093F" w:rsidRDefault="003B093F" w:rsidP="003B093F">
      <w:r>
        <w:t>Namen razsvetljave je omogočiti zaznavanje predmetov in ovir na cesti - parkirišču, kar pomeni varen promet in ugodno počutje udeležencev v prometu. Ugodno in varno vožnjo ponoči lahko zagotovi le kvalitetna izvedba cestne oz. javne razsvetljave. Ta razsvetljava mora biti izvedena tako, da je dosežena čim večja enakomernost osvetljenosti, zagotovljen pravilen nivo osnovne osvetljenosti za posamezen razred ceste-parkirišča in dosežen sprejemljiv razred bleščanja ob dobrem optičnem vodenju upoštevaje Uredbo o mejnih vrednostih svetlobnega onesnaževanja okolja (Ur. List RS 81/2007 in 109/2007 ter</w:t>
      </w:r>
      <w:r w:rsidR="00D94A8F">
        <w:t xml:space="preserve"> </w:t>
      </w:r>
      <w:r>
        <w:t>62/2010, 46/2013).</w:t>
      </w:r>
    </w:p>
    <w:p w14:paraId="46C2ADE0" w14:textId="363B58BF" w:rsidR="003B093F" w:rsidRDefault="003B093F" w:rsidP="003B093F">
      <w:pPr>
        <w:pStyle w:val="Naslov3"/>
      </w:pPr>
      <w:bookmarkStart w:id="44" w:name="_Toc230176981"/>
      <w:r>
        <w:t>NAČIN IN SISTEMI RAZSVETLJAVE</w:t>
      </w:r>
      <w:bookmarkEnd w:id="44"/>
    </w:p>
    <w:p w14:paraId="5425B6AA" w14:textId="18C0C08E" w:rsidR="003B093F" w:rsidRDefault="003B093F" w:rsidP="003B093F">
      <w:r>
        <w:t>V tem projektu je bil izveden izračun osvetljenosti cestne oz. javne razsvetljave parkirišča s pomočjo računalniškega programa za LED razsvetljavo. Na podlagi izdelave teh izračunov za različne postavitve razsvetljave, višine kandelabrov, tipov svetilk, svetlobnih virov v svetilkah, potrebne osvetljenosti, ter razreda bleščanja smo se odločili za postavitev novih vroče-cinkanih kandelabrov višine 5m z LED svetilkami, ki bo zagotovila primerne svetlobno-tehnične parametre parkirišča.</w:t>
      </w:r>
    </w:p>
    <w:p w14:paraId="45DD6BC1" w14:textId="35A7CFE5" w:rsidR="003B093F" w:rsidRDefault="003B093F" w:rsidP="003B093F">
      <w:pPr>
        <w:pStyle w:val="Naslov3"/>
      </w:pPr>
      <w:bookmarkStart w:id="45" w:name="_Toc230176982"/>
      <w:r>
        <w:t>OSNOVNI PODATKI</w:t>
      </w:r>
      <w:bookmarkEnd w:id="45"/>
    </w:p>
    <w:p w14:paraId="52436F88" w14:textId="11C00611" w:rsidR="003B093F" w:rsidRDefault="003B093F" w:rsidP="003B093F">
      <w:r>
        <w:t xml:space="preserve">Razsvetljava na parkirišču bo izvedena deloma na kandelabrih s svetilkami ob robu parkirišča in deloma pod nadstreški z </w:t>
      </w:r>
      <w:proofErr w:type="spellStart"/>
      <w:r>
        <w:t>nadgradnimi</w:t>
      </w:r>
      <w:proofErr w:type="spellEnd"/>
      <w:r>
        <w:t xml:space="preserve"> svetilkami.</w:t>
      </w:r>
    </w:p>
    <w:p w14:paraId="61986D33" w14:textId="77777777" w:rsidR="003B093F" w:rsidRDefault="003B093F" w:rsidP="003B093F"/>
    <w:p w14:paraId="5C09352C" w14:textId="3A5A4DBF" w:rsidR="003B093F" w:rsidRDefault="003B093F" w:rsidP="003B093F">
      <w:r>
        <w:t xml:space="preserve">Predvidene svetilke se bodo napajale iz omare PS-RO. Priklop nove razsvetljave se izvede iz PS-RO. Odvodi iz PS-RO do droga svetilke in stebra nadstreška (doze) se nato </w:t>
      </w:r>
      <w:proofErr w:type="spellStart"/>
      <w:r>
        <w:t>kablirajo</w:t>
      </w:r>
      <w:proofErr w:type="spellEnd"/>
      <w:r>
        <w:t xml:space="preserve"> s kabli NAYY-J 5x16mm² v zaščitnih ceveh </w:t>
      </w:r>
      <w:proofErr w:type="spellStart"/>
      <w:r>
        <w:t>stigmafleks</w:t>
      </w:r>
      <w:proofErr w:type="spellEnd"/>
      <w:r>
        <w:t xml:space="preserve"> do posameznih stebrov in svetilk nove razsvetljave. Na Stebru nadstreška se montira doza s priključnimi sponkami od doze se do posamezne svetilke na nadstrešku položi kabel NYM-J 5x1,5 mm2.</w:t>
      </w:r>
    </w:p>
    <w:p w14:paraId="107445E4" w14:textId="77777777" w:rsidR="003B093F" w:rsidRDefault="003B093F" w:rsidP="003B093F"/>
    <w:p w14:paraId="051CCC64" w14:textId="29AE198D" w:rsidR="003B093F" w:rsidRDefault="003B093F" w:rsidP="003B093F">
      <w:r>
        <w:t xml:space="preserve">Izbrani kandelabri bodo vroče cinkane izvedbe s sidrno ploščo višine 5m (skladni s standardoma SIST EN 40 in SIST EN-ISO 1461) montirani na betonski temelj dim. 0,6x0,6x0,9m. Kandelabri morajo imeti zgornji premer cevi 60mm za montažo izbranih svetilk. Kandelabri morajo imeti tudi vratca na višini ca. 1,0m od tal (spodnji rob po SIST EN 40 min. 300mm, priporočeno 600mm; zaradi lažjega dostopa in montaže ter vzdrževanja uporabljena višina 1000mm), kjer se nahaja </w:t>
      </w:r>
      <w:proofErr w:type="spellStart"/>
      <w:r>
        <w:t>razdelilec</w:t>
      </w:r>
      <w:proofErr w:type="spellEnd"/>
      <w:r>
        <w:t xml:space="preserve"> (priključna sponka) cestne razsvetljave.</w:t>
      </w:r>
    </w:p>
    <w:p w14:paraId="67C7EA66" w14:textId="77777777" w:rsidR="003B093F" w:rsidRDefault="003B093F" w:rsidP="003B093F"/>
    <w:p w14:paraId="0C609902" w14:textId="0620BC7F" w:rsidR="003B093F" w:rsidRDefault="003B093F" w:rsidP="003B093F">
      <w:r>
        <w:t xml:space="preserve">Od </w:t>
      </w:r>
      <w:proofErr w:type="spellStart"/>
      <w:r>
        <w:t>razdelilca</w:t>
      </w:r>
      <w:proofErr w:type="spellEnd"/>
      <w:r>
        <w:t xml:space="preserve"> cestne razsvetljave v posameznem kandelabru (cevna varovalka velikosti 4A) do</w:t>
      </w:r>
      <w:r w:rsidR="00D94A8F">
        <w:t xml:space="preserve"> </w:t>
      </w:r>
      <w:r>
        <w:t>posamezne svetilke vodi kabel NYM-J 5x1,5 mm2.</w:t>
      </w:r>
    </w:p>
    <w:p w14:paraId="6C7C4638" w14:textId="77777777" w:rsidR="00D94A8F" w:rsidRDefault="00D94A8F" w:rsidP="003B093F"/>
    <w:p w14:paraId="2135F63C" w14:textId="70892DC8" w:rsidR="003B093F" w:rsidRDefault="003B093F" w:rsidP="003B093F">
      <w:r>
        <w:t>Pod nadstrešnico bodo montirane nagradne svetilke moči 30W, katere omogočajo zatemnitev. Na</w:t>
      </w:r>
      <w:r w:rsidR="00D94A8F">
        <w:t xml:space="preserve"> </w:t>
      </w:r>
      <w:r>
        <w:t>svetilkah na drogu bodo montirani senzorji in bodo od 23 do 4 ure v primeru, da ne bo prisotnih oseb na</w:t>
      </w:r>
      <w:r w:rsidR="00D94A8F">
        <w:t xml:space="preserve"> </w:t>
      </w:r>
      <w:r>
        <w:t>parkirišču izvedli redukcijo celotne razsvetljave na drogovih in pod nadstreški.</w:t>
      </w:r>
    </w:p>
    <w:p w14:paraId="0B096A67" w14:textId="77777777" w:rsidR="00D94A8F" w:rsidRDefault="00D94A8F" w:rsidP="003B093F"/>
    <w:p w14:paraId="29950332" w14:textId="55E5CDAE" w:rsidR="003B093F" w:rsidRDefault="003B093F" w:rsidP="003B093F">
      <w:r>
        <w:lastRenderedPageBreak/>
        <w:t xml:space="preserve">Svetilke na stebrih in svetilke pod nadstreškom bodo povezane preko sistema </w:t>
      </w:r>
      <w:proofErr w:type="spellStart"/>
      <w:r>
        <w:t>Interact</w:t>
      </w:r>
      <w:proofErr w:type="spellEnd"/>
      <w:r>
        <w:t xml:space="preserve"> v celoto, tako da</w:t>
      </w:r>
      <w:r w:rsidR="00D94A8F">
        <w:t xml:space="preserve"> </w:t>
      </w:r>
      <w:r>
        <w:t>bodo senzorji svetilk povečali nivo tudi pod nadstrešnico.</w:t>
      </w:r>
    </w:p>
    <w:p w14:paraId="3CFA9B2E" w14:textId="77777777" w:rsidR="003B093F" w:rsidRDefault="003B093F" w:rsidP="003B093F"/>
    <w:p w14:paraId="4E5FA6C3" w14:textId="376492C1" w:rsidR="003B093F" w:rsidRDefault="003B093F" w:rsidP="003B093F">
      <w:r>
        <w:t>Izbran je bil tudi tip svetilk na drogovih, ki ustreza zahtevam Uredbe o mejnih vrednostih svetlobnega</w:t>
      </w:r>
      <w:r w:rsidR="00D94A8F">
        <w:t xml:space="preserve"> </w:t>
      </w:r>
      <w:r>
        <w:t>onesnaževanja okolja (Ur. List RS 81/2007 in 109/2007 ter 62/2010, 46/2013) in zahtevam DRSI, in sicer</w:t>
      </w:r>
      <w:r w:rsidR="00D94A8F">
        <w:t xml:space="preserve"> </w:t>
      </w:r>
      <w:r>
        <w:t>LED reducirna svetilka z ravnim steklom moči 14,2W (8kos - 100% svetlobnega toka velikosti 2125</w:t>
      </w:r>
      <w:r w:rsidR="00D94A8F">
        <w:t xml:space="preserve"> </w:t>
      </w:r>
      <w:r>
        <w:t xml:space="preserve">lumnov) z možnostjo avtomatske regulacije svetlobnega toka </w:t>
      </w:r>
      <w:proofErr w:type="spellStart"/>
      <w:r>
        <w:t>oz</w:t>
      </w:r>
      <w:proofErr w:type="spellEnd"/>
      <w:r>
        <w:t xml:space="preserve"> redukcijo na med 23.00 in 4. uro,</w:t>
      </w:r>
      <w:r w:rsidR="00D94A8F">
        <w:t xml:space="preserve"> </w:t>
      </w:r>
      <w:r>
        <w:t>svetilka z ravnim steklom moči 40,5W (2kos - 100% svetlobnega toka velikosti 5810 lumnov) v zaščiti IP</w:t>
      </w:r>
      <w:r w:rsidR="00D94A8F">
        <w:t xml:space="preserve"> </w:t>
      </w:r>
      <w:r>
        <w:t>66, barvne temperature 2700K, ki se montirajo na ustrezne nastavke na kandelaber višine 5m.</w:t>
      </w:r>
    </w:p>
    <w:p w14:paraId="587F13C2" w14:textId="77777777" w:rsidR="00D94A8F" w:rsidRDefault="00D94A8F" w:rsidP="003B093F"/>
    <w:p w14:paraId="41A52BC8" w14:textId="7E9FA37F" w:rsidR="003B093F" w:rsidRDefault="003B093F" w:rsidP="003B093F">
      <w:r>
        <w:t>Predvidene svetilke so skladne z Uredbo o mejnih vrednostih svetlobnega onesnaževanja okolja in</w:t>
      </w:r>
      <w:r w:rsidR="00D94A8F">
        <w:t xml:space="preserve"> </w:t>
      </w:r>
      <w:r>
        <w:t>zadostujejo svetlobno tehničnim karakteristikam prometne površine. Razsvetljava je projektirana v</w:t>
      </w:r>
      <w:r w:rsidR="00D94A8F">
        <w:t xml:space="preserve"> </w:t>
      </w:r>
      <w:r>
        <w:t>skladu</w:t>
      </w:r>
      <w:r w:rsidR="00D94A8F">
        <w:t xml:space="preserve"> </w:t>
      </w:r>
      <w:r>
        <w:t>s smernicami in priporočili DRSI kot tudi standardom SIST EN 13201:2015.</w:t>
      </w:r>
    </w:p>
    <w:p w14:paraId="13A5B65D" w14:textId="77777777" w:rsidR="00C71C1D" w:rsidRDefault="00C71C1D" w:rsidP="00C71C1D">
      <w:pPr>
        <w:pStyle w:val="Naslov2"/>
      </w:pPr>
      <w:bookmarkStart w:id="46" w:name="_Toc230176983"/>
      <w:r>
        <w:t>ELEKTRO ENERGETSKO OMREŽJE</w:t>
      </w:r>
      <w:bookmarkEnd w:id="46"/>
    </w:p>
    <w:p w14:paraId="28B5B632" w14:textId="75D4DFDE" w:rsidR="00C71C1D" w:rsidRDefault="00C71C1D" w:rsidP="00C71C1D">
      <w:pPr>
        <w:pStyle w:val="Naslov3"/>
      </w:pPr>
      <w:bookmarkStart w:id="47" w:name="_Toc230176984"/>
      <w:r>
        <w:t>SPLOŠNI OPIS IN LOKACIJA</w:t>
      </w:r>
      <w:bookmarkEnd w:id="47"/>
    </w:p>
    <w:p w14:paraId="5F2881AD" w14:textId="58C786BC" w:rsidR="00C71C1D" w:rsidRDefault="00C71C1D" w:rsidP="00C71C1D">
      <w:r>
        <w:t xml:space="preserve">Projekt obravnava zaščito in prestavitev dela obstoječega NN omrežja, ter izdelavo nove EKK (elektro kabelsko kanalizacijo) za upravljalca Elektra Ljubljana in nova EKK za potrebe namestitve novih električnih polnilnic in </w:t>
      </w:r>
      <w:proofErr w:type="spellStart"/>
      <w:r>
        <w:t>fotonapetostne</w:t>
      </w:r>
      <w:proofErr w:type="spellEnd"/>
      <w:r>
        <w:t xml:space="preserve"> elektrarne </w:t>
      </w:r>
      <w:proofErr w:type="spellStart"/>
      <w:r>
        <w:t>investitiorja</w:t>
      </w:r>
      <w:proofErr w:type="spellEnd"/>
      <w:r>
        <w:t xml:space="preserve"> Občina Brežice pri IZGRADNJA PARKIRIŠČA S FOTONAPETNOSTNO ELEKTRARNO PRI SPLOŠNI BOLNIŠNICI BREŽICE IN ZD BREŽICE.</w:t>
      </w:r>
    </w:p>
    <w:p w14:paraId="104D6808" w14:textId="77777777" w:rsidR="00C71C1D" w:rsidRDefault="00C71C1D" w:rsidP="00C71C1D"/>
    <w:p w14:paraId="77728807" w14:textId="0AAF6DB5" w:rsidR="00C71C1D" w:rsidRDefault="00C71C1D" w:rsidP="00C71C1D">
      <w:r>
        <w:t>Na predmetnem segmentu obstaja NN omrežje, ki ga predstavljajo zemeljski vodniki položeni prosto v zemljo in v cevni zaščiti pod voznimi in utrjenimi površinami.</w:t>
      </w:r>
    </w:p>
    <w:p w14:paraId="1C4E6285" w14:textId="77777777" w:rsidR="00C71C1D" w:rsidRDefault="00C71C1D" w:rsidP="00C71C1D"/>
    <w:p w14:paraId="42250505" w14:textId="6D68C5B5" w:rsidR="00C71C1D" w:rsidRDefault="00C71C1D" w:rsidP="00C71C1D">
      <w:r>
        <w:t>Zaradi navedenega posega je potrebno prestaviti obstoječe elektro energetske vode delno nadomestiti z novimi vodi (predvidoma zemeljske izvedbe. Zaradi predvidenih del se v območju obdelave predvidi kabelsko kanalizacijo cevi premera 160mm za potrebe upravljalca omrežja. Obnova NN omrežja se bo izvajala sočasno z izgradnjo parkirišča.</w:t>
      </w:r>
    </w:p>
    <w:p w14:paraId="245B2F12" w14:textId="77777777" w:rsidR="00C71C1D" w:rsidRDefault="00C71C1D" w:rsidP="00C71C1D"/>
    <w:p w14:paraId="51A088E9" w14:textId="3752D137" w:rsidR="00C71C1D" w:rsidRDefault="00C71C1D" w:rsidP="00C71C1D">
      <w:r>
        <w:t xml:space="preserve">Za potrebe priključitve </w:t>
      </w:r>
      <w:proofErr w:type="spellStart"/>
      <w:r>
        <w:t>fotonapetostne</w:t>
      </w:r>
      <w:proofErr w:type="spellEnd"/>
      <w:r>
        <w:t xml:space="preserve"> elektrarne, osvetlitve parkirišča in električne polnilnice se izdela nova EKK z navezavo na obstoječo EKK. Na območju parkirišča so predvidene štiri dvojne polnilnice 2x22kW, na celotnem parkirišču se izdela EKK za kasnejšo vgradnjo dodatnih električnih polnilnic Priklop polnilnic, elektrarne in osvetlitve parkirišča se izvede iz obstoječe TP transformatorske postaje TP Brežice Prosvetni dom. Za priklop objekta na TP Brežice Prosvetni dom je potrebno v transformatorski postaji izvesti rekonstrukcijo obstoječe NN omare, kar je predmet drugega načrta št. 6653/2026 3/5 NN omrežje, nadgradnja - preureditev TP Brežice Prosvetni dom, izdelovalca Projekt Eco d.o.o..</w:t>
      </w:r>
    </w:p>
    <w:p w14:paraId="16DD7A9A" w14:textId="77777777" w:rsidR="00C71C1D" w:rsidRDefault="00C71C1D" w:rsidP="00C71C1D"/>
    <w:p w14:paraId="278B5122" w14:textId="44BC88F9" w:rsidR="00C71C1D" w:rsidRDefault="00C71C1D" w:rsidP="00C71C1D">
      <w:r>
        <w:t>Priklop sončne elektrarne na omrežje je obdelano v načrtu št. 6646/2026 3/4 SE-Parkirišča Brežice izdelovalca Projekt Eco d.o.o..</w:t>
      </w:r>
    </w:p>
    <w:p w14:paraId="10666EFD" w14:textId="77777777" w:rsidR="00C71C1D" w:rsidRDefault="00C71C1D" w:rsidP="00C71C1D"/>
    <w:p w14:paraId="62D1EE1D" w14:textId="1CC32394" w:rsidR="00C71C1D" w:rsidRDefault="00C71C1D" w:rsidP="00C71C1D">
      <w:r>
        <w:t xml:space="preserve">Po končanih gradbeno montažnih delih je potrebno izdelati izvršilno tehnično dokumentacijo, ki obsega situacijski in shematski načrt z vsemi potrebnimi detajli, izvesti je potrebno geodetski posnetek križanj obstoječih in prestavljenih NN vodnikov ter navedeno dostaviti Elektro Celje, </w:t>
      </w:r>
      <w:proofErr w:type="spellStart"/>
      <w:r>
        <w:t>d.d</w:t>
      </w:r>
      <w:proofErr w:type="spellEnd"/>
      <w:r>
        <w:t>..</w:t>
      </w:r>
    </w:p>
    <w:p w14:paraId="2AA8BF27" w14:textId="1B3B00C0" w:rsidR="00C71C1D" w:rsidRDefault="00C71C1D" w:rsidP="00C71C1D">
      <w:pPr>
        <w:pStyle w:val="Naslov3"/>
      </w:pPr>
      <w:bookmarkStart w:id="48" w:name="_Toc230176985"/>
      <w:r>
        <w:t>OBSTOJEČE RAZMERE IN POGOJI PREUREDITVE</w:t>
      </w:r>
      <w:bookmarkEnd w:id="48"/>
    </w:p>
    <w:p w14:paraId="26BA153C" w14:textId="06146B72" w:rsidR="00C71C1D" w:rsidRDefault="00C71C1D" w:rsidP="00C71C1D">
      <w:pPr>
        <w:pStyle w:val="Naslov4"/>
      </w:pPr>
      <w:bookmarkStart w:id="49" w:name="_Toc230176986"/>
      <w:r>
        <w:t>OBSTOJEČE NN OMREŽJE</w:t>
      </w:r>
      <w:bookmarkEnd w:id="49"/>
    </w:p>
    <w:p w14:paraId="4BCD5F03" w14:textId="77777777" w:rsidR="00C71C1D" w:rsidRDefault="00C71C1D" w:rsidP="00C71C1D">
      <w:r>
        <w:t>Napajanje objektov poteka sedaj zemeljsko.</w:t>
      </w:r>
    </w:p>
    <w:p w14:paraId="41E0EEDC" w14:textId="6D383D45" w:rsidR="006D2288" w:rsidRDefault="006D2288">
      <w:pPr>
        <w:jc w:val="left"/>
      </w:pPr>
      <w:r>
        <w:br w:type="page"/>
      </w:r>
    </w:p>
    <w:p w14:paraId="20C2C31E" w14:textId="27146E28" w:rsidR="00C71C1D" w:rsidRDefault="00C71C1D" w:rsidP="00C71C1D">
      <w:pPr>
        <w:pStyle w:val="Naslov4"/>
      </w:pPr>
      <w:bookmarkStart w:id="50" w:name="_Toc230176987"/>
      <w:r>
        <w:lastRenderedPageBreak/>
        <w:t>METEOROLOŠKI IN GEOLOŠKI POGOJI</w:t>
      </w:r>
      <w:bookmarkEnd w:id="50"/>
    </w:p>
    <w:p w14:paraId="3BAA9C1A" w14:textId="55B6FF72" w:rsidR="003B093F" w:rsidRDefault="00C71C1D" w:rsidP="00C71C1D">
      <w:r>
        <w:t xml:space="preserve">Območje se nahaja več ali manj v takem okolju, ki je izpostavljeno vplivom atmosferskih praznitev. Po podatkih, ki jih razberemo iz </w:t>
      </w:r>
      <w:proofErr w:type="spellStart"/>
      <w:r>
        <w:t>izokerauničnih</w:t>
      </w:r>
      <w:proofErr w:type="spellEnd"/>
      <w:r>
        <w:t xml:space="preserve"> kart Slovenije, v kateri je podano povprečno število nevihtnih dni vidimo, da ima celotno področje Slovenije razmeroma visok </w:t>
      </w:r>
      <w:proofErr w:type="spellStart"/>
      <w:r>
        <w:t>izokeraunični</w:t>
      </w:r>
      <w:proofErr w:type="spellEnd"/>
      <w:r>
        <w:t xml:space="preserve"> nivo. Za obravnavano območje vidimo, da je povprečno 40 nevihtnih dni letno. Kvaliteta zemljišča je ocenjena na III., delno IV. in v manjši meri V. kategorijo. Dejanska kategorija zemljišča se določi pri samem izvajanju del.</w:t>
      </w:r>
    </w:p>
    <w:p w14:paraId="21DB8C4E" w14:textId="67E05C3E" w:rsidR="00C71C1D" w:rsidRDefault="00C71C1D" w:rsidP="00C71C1D">
      <w:pPr>
        <w:pStyle w:val="Naslov3"/>
      </w:pPr>
      <w:bookmarkStart w:id="51" w:name="_Toc230176988"/>
      <w:r>
        <w:t>PARAMETRI IN NAČIN IZVEDBE PREUREDITVE</w:t>
      </w:r>
      <w:bookmarkEnd w:id="51"/>
    </w:p>
    <w:p w14:paraId="7EA2401C" w14:textId="3ECF57A7" w:rsidR="00C71C1D" w:rsidRDefault="00C71C1D" w:rsidP="00C71C1D">
      <w:pPr>
        <w:pStyle w:val="Naslov4"/>
      </w:pPr>
      <w:bookmarkStart w:id="52" w:name="_Toc230176989"/>
      <w:r>
        <w:t>NOVO STANJE</w:t>
      </w:r>
      <w:bookmarkEnd w:id="52"/>
    </w:p>
    <w:p w14:paraId="238748EB" w14:textId="67A52982" w:rsidR="00C71C1D" w:rsidRDefault="00C71C1D" w:rsidP="00C71C1D">
      <w:r>
        <w:t xml:space="preserve">S predvidenim posegom tangiramo obstoječe elektroenergetske vode. Posamezni upravljavec elektroenergetske infrastrukture (Elektro Celje </w:t>
      </w:r>
      <w:proofErr w:type="spellStart"/>
      <w:r>
        <w:t>d.d</w:t>
      </w:r>
      <w:proofErr w:type="spellEnd"/>
      <w:r>
        <w:t>.), je izdal projektne pogoje v katerih je navedeno, da se s predvidenimi projektnimi rešitvami posega v varnostni koridor nizko napetostnega 0.4 kV, ki ga je potrebno pred začetkom izvedbe zakoličiti in zaščititi kot tudi na delu trase prestaviti.</w:t>
      </w:r>
    </w:p>
    <w:p w14:paraId="2AB76055" w14:textId="77777777" w:rsidR="00C71C1D" w:rsidRDefault="00C71C1D" w:rsidP="00C71C1D"/>
    <w:p w14:paraId="38DADD45" w14:textId="68B18F83" w:rsidR="00C71C1D" w:rsidRDefault="00C71C1D" w:rsidP="00C71C1D">
      <w:r>
        <w:t xml:space="preserve">Načrt obravnava izdelavo cevnih zaščit za potrebe zaščite NN vodov ter zaščite in prestavitve NN vodov. Izhodiščni tehnični in drugi podatki za izdelavo tega projekta so podani v izdanih projektnih pogojih komunalnih upravljalcev ter Elektro Celje </w:t>
      </w:r>
      <w:proofErr w:type="spellStart"/>
      <w:r>
        <w:t>d.d</w:t>
      </w:r>
      <w:proofErr w:type="spellEnd"/>
      <w:r>
        <w:t>.</w:t>
      </w:r>
    </w:p>
    <w:p w14:paraId="49273E93" w14:textId="77777777" w:rsidR="00C71C1D" w:rsidRDefault="00C71C1D" w:rsidP="00C71C1D"/>
    <w:p w14:paraId="4A50A35D" w14:textId="498D0A4D" w:rsidR="00C71C1D" w:rsidRDefault="00C71C1D" w:rsidP="00C71C1D">
      <w:r>
        <w:t xml:space="preserve">Na območju se za priklop novega objekta na NN omrežje in prestavitev obstoječih NN 0,4kV kablov, zgradi kabelska kanalizacija iz PVC cevi 2x Ø160mm, v katero se uvlečejo tangirani NN kabli. Na prehodih čez cestišče, pod </w:t>
      </w:r>
      <w:proofErr w:type="spellStart"/>
      <w:r>
        <w:t>povoznimi</w:t>
      </w:r>
      <w:proofErr w:type="spellEnd"/>
      <w:r>
        <w:t xml:space="preserve"> površinami, so cevi </w:t>
      </w:r>
      <w:proofErr w:type="spellStart"/>
      <w:r>
        <w:t>obbetonirane</w:t>
      </w:r>
      <w:proofErr w:type="spellEnd"/>
      <w:r>
        <w:t xml:space="preserve">. Izvedejo se betonski kabelski jaški dimenzij 1,6x1,6x1,5m z LTŽ 400kN 80cmx80cm s snemljivo prečko. Elektro kabelsko kanalizacijo se polaga na globino 80 cm (teme cevi). Nad cevmi EKK poteka še vroče cinkani valjanec </w:t>
      </w:r>
      <w:proofErr w:type="spellStart"/>
      <w:r>
        <w:t>FeZn</w:t>
      </w:r>
      <w:proofErr w:type="spellEnd"/>
      <w:r>
        <w:t xml:space="preserve"> 25x4mm in opozorilni trak z napisom »Pozor, električni kabel«.</w:t>
      </w:r>
    </w:p>
    <w:p w14:paraId="6A2EB355" w14:textId="77777777" w:rsidR="00C71C1D" w:rsidRDefault="00C71C1D" w:rsidP="00C71C1D"/>
    <w:p w14:paraId="2C7F3F34" w14:textId="77777777" w:rsidR="00C71C1D" w:rsidRDefault="00C71C1D" w:rsidP="00C71C1D">
      <w:r>
        <w:t>Po novi EKK se položi kabel 2x NA2XY-J 4x150+1,5mm2 do navezave na obstoječe kable položene v zemlji. Obstoječi zemeljski kabel položen v zemlji se ročno odkoplje (cca 10m) in položi v novo EKK. Med novim in obstoječim zemeljskim vodnikom se izvede 2x kabelska spojka v zemlji na začetku trase in v kabelskem jašku EKJ4.</w:t>
      </w:r>
    </w:p>
    <w:p w14:paraId="63CAE9D9" w14:textId="77777777" w:rsidR="00C71C1D" w:rsidRDefault="00C71C1D" w:rsidP="00C71C1D"/>
    <w:p w14:paraId="061CFE33" w14:textId="049E2AD2" w:rsidR="00C71C1D" w:rsidRDefault="00C71C1D" w:rsidP="00C71C1D">
      <w:r>
        <w:t xml:space="preserve">NN vodniki so tangirani zaradi rekonstrukcije, zato je potrebno izvesti </w:t>
      </w:r>
      <w:proofErr w:type="spellStart"/>
      <w:r>
        <w:t>odkaz</w:t>
      </w:r>
      <w:proofErr w:type="spellEnd"/>
      <w:r>
        <w:t xml:space="preserve"> posameznega </w:t>
      </w:r>
      <w:proofErr w:type="spellStart"/>
      <w:r>
        <w:t>tangiranega</w:t>
      </w:r>
      <w:proofErr w:type="spellEnd"/>
      <w:r>
        <w:t xml:space="preserve"> vodnika, izvesti ročni odkop po trasi obstoječega kabla (pod nadzorom pristojne osebe elektro distributerja), nato sledi s prerezano cevjo Φ160mm </w:t>
      </w:r>
      <w:proofErr w:type="spellStart"/>
      <w:r>
        <w:t>zaobjem</w:t>
      </w:r>
      <w:proofErr w:type="spellEnd"/>
      <w:r>
        <w:t xml:space="preserve"> </w:t>
      </w:r>
      <w:proofErr w:type="spellStart"/>
      <w:r>
        <w:t>tangiranega</w:t>
      </w:r>
      <w:proofErr w:type="spellEnd"/>
      <w:r>
        <w:t xml:space="preserve"> kabla, spajanje </w:t>
      </w:r>
      <w:proofErr w:type="spellStart"/>
      <w:r>
        <w:t>ceviz</w:t>
      </w:r>
      <w:proofErr w:type="spellEnd"/>
      <w:r>
        <w:t xml:space="preserve"> ustreznimi objemkami, 2x povijanje s PVC folijo, obsipanje z drobnim peskom granulacije 4-8mm, ter nato še </w:t>
      </w:r>
      <w:proofErr w:type="spellStart"/>
      <w:r>
        <w:t>nadbetoniranje</w:t>
      </w:r>
      <w:proofErr w:type="spellEnd"/>
      <w:r>
        <w:t xml:space="preserve"> z betonom C10/15. Sledi zasipavanje z izkopanim materialom nabijanje ter ureditev trase in odvoz odvečnega materiala. Paziti je potrebno na obstoječo ozemljilo, da se ga s posegom ne pretrga ali poškoduje.</w:t>
      </w:r>
    </w:p>
    <w:p w14:paraId="4674EB18" w14:textId="77777777" w:rsidR="00C71C1D" w:rsidRDefault="00C71C1D" w:rsidP="00C71C1D"/>
    <w:p w14:paraId="45C1C6A7" w14:textId="62E5668D" w:rsidR="00C71C1D" w:rsidRDefault="00C71C1D" w:rsidP="00C71C1D">
      <w:r>
        <w:t xml:space="preserve">Na delu trase je potrebno prestaviti obstoječi kabel, zato je potrebno izvesti </w:t>
      </w:r>
      <w:proofErr w:type="spellStart"/>
      <w:r>
        <w:t>odkaz</w:t>
      </w:r>
      <w:proofErr w:type="spellEnd"/>
      <w:r>
        <w:t xml:space="preserve"> </w:t>
      </w:r>
      <w:proofErr w:type="spellStart"/>
      <w:r>
        <w:t>tangiranega</w:t>
      </w:r>
      <w:proofErr w:type="spellEnd"/>
      <w:r>
        <w:t xml:space="preserve"> vodnika, izvesti ročni odkop po trasi obstoječega kabla (pod nadzorom pristojne osebe elektro distributerja), nato sledi s prerezano cevjo Φ160mm </w:t>
      </w:r>
      <w:proofErr w:type="spellStart"/>
      <w:r>
        <w:t>zaobjem</w:t>
      </w:r>
      <w:proofErr w:type="spellEnd"/>
      <w:r>
        <w:t xml:space="preserve"> </w:t>
      </w:r>
      <w:proofErr w:type="spellStart"/>
      <w:r>
        <w:t>tangiranega</w:t>
      </w:r>
      <w:proofErr w:type="spellEnd"/>
      <w:r>
        <w:t xml:space="preserve"> kabla, spajanje cevi z ustreznimi objemkami, 2x povijanje s PVC folijo, ter prestavitev v vzporedno izkopani jarek, nato sledi obsipanje z drobnim peskom granulacije 4-8mm, ter nato še </w:t>
      </w:r>
      <w:proofErr w:type="spellStart"/>
      <w:r>
        <w:t>nadbetoniranje</w:t>
      </w:r>
      <w:proofErr w:type="spellEnd"/>
      <w:r>
        <w:t xml:space="preserve"> z betonom C10/15. Sledi zasipavanje z izkopanim materialom nabijanje ter ureditev trase in odvoz odvečnega materiala. Paziti je potrebno na obstoječo ozemljilo, da se ga s posegom ne pretrga ali poškoduje.</w:t>
      </w:r>
    </w:p>
    <w:p w14:paraId="1E569983" w14:textId="77777777" w:rsidR="00C71C1D" w:rsidRDefault="00C71C1D" w:rsidP="00C71C1D"/>
    <w:p w14:paraId="2521C6A7" w14:textId="2D591D94" w:rsidR="00C71C1D" w:rsidRDefault="00C71C1D" w:rsidP="00C71C1D">
      <w:r>
        <w:t>Za potrebe priklopa novega objekta na omrežje se od TP Brežice do nove priključno merilne omare PS PMO po novi EKK položi kabel NA2XY-J 4x150+1,5mm2.</w:t>
      </w:r>
    </w:p>
    <w:p w14:paraId="2F8AFB8A" w14:textId="77777777" w:rsidR="00C71C1D" w:rsidRDefault="00C71C1D" w:rsidP="00C71C1D"/>
    <w:p w14:paraId="3E68CF21" w14:textId="2185FA56" w:rsidR="00C71C1D" w:rsidRDefault="00C71C1D" w:rsidP="00C71C1D">
      <w:r>
        <w:lastRenderedPageBreak/>
        <w:t>Transformatorska postaja TP BREŽICE PROSVETNI DOM se napaja z električno energijo iz razdelilne transformatorske postaje RTP BREŽICE: 110/20KV, SN izvod J25: KB BREŽICE. Kratkostična moč na zbiralkah 20 kV znaša 500 MVA.</w:t>
      </w:r>
    </w:p>
    <w:p w14:paraId="01AEEA31" w14:textId="77777777" w:rsidR="00C71C1D" w:rsidRDefault="00C71C1D" w:rsidP="00C71C1D"/>
    <w:p w14:paraId="74B4BBF0" w14:textId="71FBAE72" w:rsidR="00C71C1D" w:rsidRDefault="00C71C1D" w:rsidP="00C71C1D">
      <w:r>
        <w:t xml:space="preserve">Priključno merilna omarica PS-PMO je izvedbe iz </w:t>
      </w:r>
      <w:proofErr w:type="spellStart"/>
      <w:r>
        <w:t>ojačanega</w:t>
      </w:r>
      <w:proofErr w:type="spellEnd"/>
      <w:r>
        <w:t xml:space="preserve"> poliestra s steklenimi vlakni in vsebuje potrebno opremo, 3x tokovniki 150/5, 1x </w:t>
      </w:r>
      <w:proofErr w:type="spellStart"/>
      <w:r>
        <w:t>polindirektni</w:t>
      </w:r>
      <w:proofErr w:type="spellEnd"/>
      <w:r>
        <w:t xml:space="preserve"> trifazni dvosmerni števec s 15-minutno registracijo energije r.1 (IEC) ali B (MID) energije in jalove energije r.2 (3x58/100v, 3x230/400V, 5A), ter komunikacijskem vmesnikom GSM, tripolne </w:t>
      </w:r>
      <w:proofErr w:type="spellStart"/>
      <w:r>
        <w:t>varovalčne</w:t>
      </w:r>
      <w:proofErr w:type="spellEnd"/>
      <w:r>
        <w:t xml:space="preserve"> ločilnike z potrebnimi </w:t>
      </w:r>
      <w:proofErr w:type="spellStart"/>
      <w:r>
        <w:t>varovakami</w:t>
      </w:r>
      <w:proofErr w:type="spellEnd"/>
      <w:r>
        <w:t xml:space="preserve"> in ničelna sponka, ter odvodniki prenapetosti razreda PROTEC T1 37,5/300 (3+0) »</w:t>
      </w:r>
      <w:proofErr w:type="spellStart"/>
      <w:r>
        <w:t>Raycap</w:t>
      </w:r>
      <w:proofErr w:type="spellEnd"/>
      <w:r>
        <w:t xml:space="preserve">«. PS PMO dimenzije so lahko na zahtevo </w:t>
      </w:r>
      <w:proofErr w:type="spellStart"/>
      <w:r>
        <w:t>elektrodistributerja</w:t>
      </w:r>
      <w:proofErr w:type="spellEnd"/>
      <w:r>
        <w:t xml:space="preserve"> tudi večje, zato je pred naročilom omarice potrebno dimenzije omarice OBVEZNO uskladiti s pristojnim ELEKTRODISTRIBUTERJEM).</w:t>
      </w:r>
    </w:p>
    <w:p w14:paraId="08E364F2" w14:textId="77777777" w:rsidR="00C71C1D" w:rsidRDefault="00C71C1D" w:rsidP="00C71C1D"/>
    <w:p w14:paraId="0F0280C9" w14:textId="05E23E98" w:rsidR="003B093F" w:rsidRDefault="00C71C1D" w:rsidP="00C71C1D">
      <w:r>
        <w:t xml:space="preserve">Za potrebe napajanja </w:t>
      </w:r>
      <w:proofErr w:type="spellStart"/>
      <w:r>
        <w:t>fotonapetostne</w:t>
      </w:r>
      <w:proofErr w:type="spellEnd"/>
      <w:r>
        <w:t xml:space="preserve"> elektrarne, električnih polnilnic in osvetlitve parkirišča se postavi nova razdelilno krmilna omara PS RO. V PS RO bo vgrajena oprema, glavno stikalo, </w:t>
      </w:r>
      <w:proofErr w:type="spellStart"/>
      <w:r>
        <w:t>varovalčni</w:t>
      </w:r>
      <w:proofErr w:type="spellEnd"/>
      <w:r>
        <w:t xml:space="preserve"> ločilniki, prenapetostna zaščita, krmilje za osvetlitev parkirišča, varovalni elementi za zapornice, blagajno in kolesarnico.</w:t>
      </w:r>
    </w:p>
    <w:p w14:paraId="3E34416A" w14:textId="77777777" w:rsidR="003B093F" w:rsidRDefault="003B093F" w:rsidP="003B093F"/>
    <w:p w14:paraId="77CDF443" w14:textId="6B537858" w:rsidR="00C71C1D" w:rsidRDefault="00C71C1D" w:rsidP="00C71C1D">
      <w:r>
        <w:t xml:space="preserve">Za polnilnice električnih vozil, </w:t>
      </w:r>
      <w:proofErr w:type="spellStart"/>
      <w:r>
        <w:t>fotonapetostne</w:t>
      </w:r>
      <w:proofErr w:type="spellEnd"/>
      <w:r>
        <w:t xml:space="preserve"> elektrarne se izgradi nova elektro kabelska kanalizacija EKK. Na celotnem območju se zgradi kabelska kanalizacija iz PVC cevi 1x Ø110mm, 2x, 4x Ø160mm, 1x Ø75mm in 1x Ø32mm v katero se bodo položili NN kabli. Na prehodih čez cestišče, pod </w:t>
      </w:r>
      <w:proofErr w:type="spellStart"/>
      <w:r>
        <w:t>povoznimi</w:t>
      </w:r>
      <w:proofErr w:type="spellEnd"/>
      <w:r>
        <w:t xml:space="preserve"> površinami, so cevi </w:t>
      </w:r>
      <w:proofErr w:type="spellStart"/>
      <w:r>
        <w:t>obbetonirane</w:t>
      </w:r>
      <w:proofErr w:type="spellEnd"/>
      <w:r>
        <w:t xml:space="preserve">. Izvedejo se betonski kabelski jaški dim. BC-Ø120x100cm in BCØ80x100cm z LŽ pokrovom nosilnosti 400kN in BC-Ø40x100cm z LŽ pokrovom nosilnosti 125kN. Elektro kabelsko kanalizacijo se polaga na globino 80 cm (teme cevi). Nad cevmi EKK poteka še vroče cinkani valjanec </w:t>
      </w:r>
      <w:proofErr w:type="spellStart"/>
      <w:r>
        <w:t>FeZn</w:t>
      </w:r>
      <w:proofErr w:type="spellEnd"/>
      <w:r>
        <w:t xml:space="preserve"> 25x4mm in opozorilni trak z napisom »Pozor, električni kabel«.</w:t>
      </w:r>
    </w:p>
    <w:p w14:paraId="410946A1" w14:textId="77777777" w:rsidR="00C71C1D" w:rsidRDefault="00C71C1D" w:rsidP="00C71C1D"/>
    <w:p w14:paraId="508AF1F7" w14:textId="60FD816A" w:rsidR="00C71C1D" w:rsidRDefault="00C71C1D" w:rsidP="00C71C1D">
      <w:r>
        <w:t xml:space="preserve">Odvodi iz projektirane razdelilne omarice se </w:t>
      </w:r>
      <w:proofErr w:type="spellStart"/>
      <w:r>
        <w:t>kablirajo</w:t>
      </w:r>
      <w:proofErr w:type="spellEnd"/>
      <w:r>
        <w:t xml:space="preserve"> do polnilne postaje za potrebe polnjenja električnih avtomobilov. Priklop razvodne električne instalacije se izvede z vodnikom FG70R-J 5x25mm² na predvideno (dvojno) polnilno postajo. Priklop blagajne, terminalov, zapornic in kolesarnice se izvede z kablom NYY-J 3x2,5mm2. Priklop razsvetljave parkirišča je predmet drugega načrta.</w:t>
      </w:r>
    </w:p>
    <w:p w14:paraId="4AA21000" w14:textId="77777777" w:rsidR="00C71C1D" w:rsidRDefault="00C71C1D" w:rsidP="00C71C1D"/>
    <w:p w14:paraId="07E3158B" w14:textId="77777777" w:rsidR="001A4203" w:rsidRDefault="00C71C1D" w:rsidP="00C71C1D">
      <w:r>
        <w:t>Po končanih delih se vse površine povrnejo v prvotno stanje. Vse morebitne spremembe pri izvedbi na terenu je potrebno vnesti v izvršilne načrte, kjer bo točno razvidno kako in kaj ter kje se je prestavilo</w:t>
      </w:r>
      <w:r w:rsidR="001A4203">
        <w:t xml:space="preserve"> </w:t>
      </w:r>
      <w:proofErr w:type="spellStart"/>
      <w:r>
        <w:t>ziroma</w:t>
      </w:r>
      <w:proofErr w:type="spellEnd"/>
      <w:r>
        <w:t xml:space="preserve"> spremenilo. Pri tem je potrebno upoštevati Pravilnik o tehničnih normativih za izdelavo in</w:t>
      </w:r>
      <w:r w:rsidR="001A4203">
        <w:t xml:space="preserve"> </w:t>
      </w:r>
      <w:r>
        <w:t>vzdrževanje katastra komunalnih naprav in katastra, ki ga o svojih napravah in objektih vodijo komunalne</w:t>
      </w:r>
      <w:r w:rsidR="001A4203">
        <w:t xml:space="preserve"> </w:t>
      </w:r>
      <w:r>
        <w:t>in druge delovne organizacije in Navodila o načinu in postopku za izdelavo in vzdrževanje katastra</w:t>
      </w:r>
      <w:r w:rsidR="001A4203">
        <w:t xml:space="preserve"> </w:t>
      </w:r>
      <w:r>
        <w:t>komunalnih naprav. V tehnično dokumentacijo je potrebno vnesti vse pomembnejše dele kabla kot so</w:t>
      </w:r>
      <w:r w:rsidR="001A4203">
        <w:t xml:space="preserve"> </w:t>
      </w:r>
      <w:r>
        <w:t>morebitne kabelske spojke, različna križanja z ostalimi komunalnimi vodi ali drugimi napravami,</w:t>
      </w:r>
      <w:r w:rsidR="001A4203">
        <w:t xml:space="preserve"> </w:t>
      </w:r>
      <w:r>
        <w:t>polaganje v cevi. Kjer način postavitve omrežja bistveno odstopa od običajnega, se izdela posnetek</w:t>
      </w:r>
      <w:r w:rsidR="001A4203">
        <w:t xml:space="preserve"> </w:t>
      </w:r>
      <w:r>
        <w:t>preseka trase omrežja s potrebnimi označbami in kotami.</w:t>
      </w:r>
    </w:p>
    <w:p w14:paraId="723C9561" w14:textId="77777777" w:rsidR="001A4203" w:rsidRDefault="001A4203" w:rsidP="00C71C1D"/>
    <w:p w14:paraId="632D5CF2" w14:textId="3DDDECF4" w:rsidR="00C71C1D" w:rsidRDefault="00C71C1D" w:rsidP="00C71C1D">
      <w:r>
        <w:t>V kolikor bo izvajalec del pri izvajanju del opazil neznano elektroenergetsko napravo, mora takoj ustaviti</w:t>
      </w:r>
      <w:r w:rsidR="001A4203">
        <w:t xml:space="preserve"> </w:t>
      </w:r>
      <w:r>
        <w:t>dela ter o tem obvestiti distributerja omrežja, lokacijo ustrezno zaščititi in o tem obvestiti upravljavca,</w:t>
      </w:r>
      <w:r w:rsidR="001A4203">
        <w:t xml:space="preserve"> </w:t>
      </w:r>
      <w:r>
        <w:t>projektanta, investitorja in nadzor. Vsi obstoječi komunalni vodi so vrisani in prikazani informativno, zato</w:t>
      </w:r>
      <w:r w:rsidR="001A4203">
        <w:t xml:space="preserve"> </w:t>
      </w:r>
      <w:r>
        <w:t xml:space="preserve">je potrebno pred izvedbo naročiti in izvesti </w:t>
      </w:r>
      <w:proofErr w:type="spellStart"/>
      <w:r>
        <w:t>zakoličbo</w:t>
      </w:r>
      <w:proofErr w:type="spellEnd"/>
      <w:r>
        <w:t xml:space="preserve"> posameznega obstoječega in predvidenega</w:t>
      </w:r>
      <w:r w:rsidR="001A4203">
        <w:t xml:space="preserve"> </w:t>
      </w:r>
      <w:r>
        <w:t>komunalnega voda. V primeru odstopanj je potrebno obvestiti projektanta in poiskati ustrezno rešitev</w:t>
      </w:r>
      <w:r w:rsidR="001A4203">
        <w:t xml:space="preserve"> </w:t>
      </w:r>
      <w:r>
        <w:t>(prestavitve oz. korekcije tras predvidenih naprav novih komunalnih vodov).</w:t>
      </w:r>
    </w:p>
    <w:p w14:paraId="50490E5B" w14:textId="77777777" w:rsidR="001A4203" w:rsidRDefault="001A4203" w:rsidP="00C71C1D"/>
    <w:p w14:paraId="1B885510" w14:textId="2C5B89E8" w:rsidR="00C71C1D" w:rsidRDefault="00C71C1D" w:rsidP="00C71C1D">
      <w:r>
        <w:t>Pred začetkom izvajanja vseh del na NN omrežju je potrebno izvesti zaščitne ukrepe (obveščanja</w:t>
      </w:r>
      <w:r w:rsidR="001A4203">
        <w:t xml:space="preserve"> </w:t>
      </w:r>
      <w:r>
        <w:t xml:space="preserve">odjemalcev, varnostni izklopi, ponovni vklopi – vse izvede elektro distributer!) s predhodnim </w:t>
      </w:r>
      <w:proofErr w:type="spellStart"/>
      <w:r>
        <w:t>odkazom</w:t>
      </w:r>
      <w:proofErr w:type="spellEnd"/>
      <w:r w:rsidR="001A4203">
        <w:t xml:space="preserve"> </w:t>
      </w:r>
      <w:r>
        <w:t>poteka vodnikov s strani predstavnika elektro distributerja. Odkop okoli odkazanih obstoječih cevi in</w:t>
      </w:r>
      <w:r w:rsidR="001A4203">
        <w:t xml:space="preserve"> </w:t>
      </w:r>
      <w:r>
        <w:t>0,4kV vodnikov se izvaja ročno pod nadzorom predstavnika elektro distributerja. Vsa dela morajo</w:t>
      </w:r>
      <w:r w:rsidR="001A4203">
        <w:t xml:space="preserve"> </w:t>
      </w:r>
      <w:r>
        <w:lastRenderedPageBreak/>
        <w:t xml:space="preserve">potekati pod stalnim nadzorom predstavnika elektro distributerja. V času izvajanja </w:t>
      </w:r>
      <w:proofErr w:type="spellStart"/>
      <w:r>
        <w:t>prestavitvenih</w:t>
      </w:r>
      <w:proofErr w:type="spellEnd"/>
      <w:r>
        <w:t xml:space="preserve"> in</w:t>
      </w:r>
      <w:r w:rsidR="001A4203">
        <w:t xml:space="preserve"> </w:t>
      </w:r>
      <w:r>
        <w:t xml:space="preserve">zaščitnih del bo potrebno zagotoviti </w:t>
      </w:r>
      <w:proofErr w:type="spellStart"/>
      <w:r>
        <w:t>breznapetostno</w:t>
      </w:r>
      <w:proofErr w:type="spellEnd"/>
      <w:r>
        <w:t xml:space="preserve"> stanje NN vodnikov.</w:t>
      </w:r>
    </w:p>
    <w:p w14:paraId="2934CC33" w14:textId="77777777" w:rsidR="001A4203" w:rsidRDefault="001A4203" w:rsidP="00C71C1D"/>
    <w:p w14:paraId="1572C599" w14:textId="075DD003" w:rsidR="003B093F" w:rsidRDefault="001A4203" w:rsidP="001A4203">
      <w:r>
        <w:t>Po polaganju cevi EKK na območju prestavitve se cevi zasipajo z drobnim peskom granulacije 4-8mm, nato pa se nad cevmi vgradi beton C10/15.</w:t>
      </w:r>
    </w:p>
    <w:p w14:paraId="5586B94D" w14:textId="57810A8A" w:rsidR="003B093F" w:rsidRDefault="00F97FC0" w:rsidP="00F97FC0">
      <w:pPr>
        <w:pStyle w:val="Naslov2"/>
      </w:pPr>
      <w:bookmarkStart w:id="53" w:name="_Toc230176990"/>
      <w:r>
        <w:t>TELEKOMUNIKACIJSKO OMREŽJE</w:t>
      </w:r>
      <w:bookmarkEnd w:id="53"/>
    </w:p>
    <w:p w14:paraId="4F83B29C" w14:textId="7764424F" w:rsidR="00F97FC0" w:rsidRDefault="00F97FC0" w:rsidP="00F97FC0">
      <w:pPr>
        <w:pStyle w:val="Naslov3"/>
      </w:pPr>
      <w:bookmarkStart w:id="54" w:name="_Toc230176991"/>
      <w:r>
        <w:t>UVOD</w:t>
      </w:r>
      <w:bookmarkEnd w:id="54"/>
    </w:p>
    <w:p w14:paraId="67DE1F33" w14:textId="15F3A906" w:rsidR="00F97FC0" w:rsidRDefault="00F97FC0" w:rsidP="00F97FC0">
      <w:r>
        <w:t>Projekt obravnava zaščito ali prestavitev telekomunikacijskega omrežja in izgradnjo kabelske kanalizacije za potrebe zaščite in prestavitve TK vodov pri IZGRADNJA PARKIRIŠČA S FOTONAPETNOSTNO ELEKTRARNO PRI SPLOŠNI BOLNIŠNICI BREŽICE IN ZD BREŽICE.</w:t>
      </w:r>
    </w:p>
    <w:p w14:paraId="2AA920DF" w14:textId="77777777" w:rsidR="00F97FC0" w:rsidRDefault="00F97FC0" w:rsidP="00F97FC0"/>
    <w:p w14:paraId="174635B4" w14:textId="7EE99BBC" w:rsidR="00F97FC0" w:rsidRDefault="00F97FC0" w:rsidP="00F97FC0">
      <w:r>
        <w:t xml:space="preserve">Izhodiščni tehnični podatki za izdelavo tega načrta so podani v projektu PR-3/2026 s strani podjetja ACER d.o.o., Novo mesto in smernicah ter projektnih pogojih in posredovanih podatkih Telekom Slovenije </w:t>
      </w:r>
      <w:proofErr w:type="spellStart"/>
      <w:r>
        <w:t>d.d</w:t>
      </w:r>
      <w:proofErr w:type="spellEnd"/>
      <w:r>
        <w:t>. in Gratel d.o.o., Ljubljana, za ŠOEK vode</w:t>
      </w:r>
    </w:p>
    <w:p w14:paraId="578DAE36" w14:textId="77777777" w:rsidR="00F97FC0" w:rsidRDefault="00F97FC0" w:rsidP="00F97FC0"/>
    <w:p w14:paraId="60907E55" w14:textId="01BE1900" w:rsidR="00F97FC0" w:rsidRDefault="00F97FC0" w:rsidP="00F97FC0">
      <w:r>
        <w:t>Po končanih gradbeno montažnih delih je potrebno izdelati izvršilno tehnično dokumentacijo, ki obsega situacijski in shematski načrt nove kabelske kanalizacije z vsemi potrebnimi detajli posameznih križanj in drugimi detajli.</w:t>
      </w:r>
    </w:p>
    <w:p w14:paraId="224B693C" w14:textId="2E46F386" w:rsidR="00F97FC0" w:rsidRDefault="00F97FC0" w:rsidP="00F97FC0">
      <w:pPr>
        <w:pStyle w:val="Naslov3"/>
      </w:pPr>
      <w:bookmarkStart w:id="55" w:name="_Toc230176992"/>
      <w:r>
        <w:t>OBSTOJEČE RAZMERE IN POGOJI VKLJUČITVE</w:t>
      </w:r>
      <w:bookmarkEnd w:id="55"/>
    </w:p>
    <w:p w14:paraId="4210F1EC" w14:textId="6275B08B" w:rsidR="00F97FC0" w:rsidRDefault="00F97FC0" w:rsidP="00F97FC0">
      <w:pPr>
        <w:pStyle w:val="Naslov4"/>
      </w:pPr>
      <w:bookmarkStart w:id="56" w:name="_Toc230176993"/>
      <w:r>
        <w:t>OMEJITEV PODROČJA</w:t>
      </w:r>
      <w:bookmarkEnd w:id="56"/>
    </w:p>
    <w:p w14:paraId="5FDFD701" w14:textId="54FB56A3" w:rsidR="00F97FC0" w:rsidRDefault="00F97FC0" w:rsidP="00F97FC0">
      <w:r>
        <w:t>Projekt obravnava zaščito ali prestavitev obstoječega telekomunikacijskega omrežja, ki se bo odkazalo in preverilo na kraju samem v času gradnje ter določilo terminski plan potrebnih zaščit TK vodnikov položenih prosto v zemljo in v zaščitnih ceveh, ter ŠOEK vodnikov položenih v zaščitnih ceveh, navedenih TK in ŠOEK upravljalcev.</w:t>
      </w:r>
    </w:p>
    <w:p w14:paraId="29482C4A" w14:textId="70A7EAE3" w:rsidR="00F97FC0" w:rsidRDefault="00F97FC0" w:rsidP="00F97FC0">
      <w:pPr>
        <w:pStyle w:val="Naslov4"/>
      </w:pPr>
      <w:bookmarkStart w:id="57" w:name="_Toc230176994"/>
      <w:r>
        <w:t>TEHNIČNI POGOJI</w:t>
      </w:r>
      <w:bookmarkEnd w:id="57"/>
    </w:p>
    <w:p w14:paraId="1EE44049" w14:textId="1731F143" w:rsidR="00F97FC0" w:rsidRDefault="00F97FC0" w:rsidP="00F97FC0">
      <w:r>
        <w:t xml:space="preserve">Za projekt zaščite omrežja podjetja Telekom Slovenije </w:t>
      </w:r>
      <w:proofErr w:type="spellStart"/>
      <w:r>
        <w:t>d.d</w:t>
      </w:r>
      <w:proofErr w:type="spellEnd"/>
      <w:r>
        <w:t>. je tehnične pogoje postavil Telekom</w:t>
      </w:r>
      <w:r w:rsidR="007A798C">
        <w:t xml:space="preserve"> </w:t>
      </w:r>
      <w:r>
        <w:t>Slovenije, ki zahteva vse tangirane TK vode zaščititi z izdelavo cevne kabelske kanalizacije z navezavo</w:t>
      </w:r>
      <w:r w:rsidR="007A798C">
        <w:t xml:space="preserve"> </w:t>
      </w:r>
      <w:r>
        <w:t>na obstoječe poteke vodnikov, kot tudi z izdelavo cevne zaščite oz. zaščite obstoječe TK KK. Vsa dela</w:t>
      </w:r>
      <w:r w:rsidR="007A798C">
        <w:t xml:space="preserve"> </w:t>
      </w:r>
      <w:r>
        <w:t>se izvede pod nadzorom in po navodilih predstavnika Telekom Slovenije.</w:t>
      </w:r>
    </w:p>
    <w:p w14:paraId="38A28E73" w14:textId="77777777" w:rsidR="007A798C" w:rsidRDefault="007A798C" w:rsidP="00F97FC0"/>
    <w:p w14:paraId="23AC985C" w14:textId="3FFDFBB1" w:rsidR="00F97FC0" w:rsidRDefault="00F97FC0" w:rsidP="00F97FC0">
      <w:r>
        <w:t>Pogoji Gratel d.o.o. na območju posega je umeščeno primarno optično in omrežje ŠOEK v lasti in</w:t>
      </w:r>
      <w:r w:rsidR="007A798C">
        <w:t xml:space="preserve"> </w:t>
      </w:r>
      <w:r>
        <w:t>upravljanju Gratel d.o.o. Na mestih kjer bo ŠOEK omrežje oviralo gradnjo objekta, komunalnih</w:t>
      </w:r>
      <w:r w:rsidR="007A798C">
        <w:t xml:space="preserve"> </w:t>
      </w:r>
      <w:r>
        <w:t>priključkov ali dovoza je potrebna njegova zaščita po celotni dolžini pri prečkanju obstoječe trase ali</w:t>
      </w:r>
      <w:r w:rsidR="007A798C">
        <w:t xml:space="preserve"> </w:t>
      </w:r>
      <w:r>
        <w:t>prestavitev, katera se izvede pod nadzorom in po navodilih predstavnika Gratel d.o.o..</w:t>
      </w:r>
    </w:p>
    <w:p w14:paraId="2F5DBF9D" w14:textId="6179222E" w:rsidR="00F97FC0" w:rsidRDefault="00F97FC0" w:rsidP="007A798C">
      <w:pPr>
        <w:pStyle w:val="Naslov3"/>
      </w:pPr>
      <w:bookmarkStart w:id="58" w:name="_Toc230176995"/>
      <w:r>
        <w:t>PROJEKTNE REŠITVE</w:t>
      </w:r>
      <w:bookmarkEnd w:id="58"/>
    </w:p>
    <w:p w14:paraId="3A8CBABC" w14:textId="7D0602E7" w:rsidR="00F97FC0" w:rsidRDefault="00F97FC0" w:rsidP="007A798C">
      <w:pPr>
        <w:pStyle w:val="Naslov4"/>
      </w:pPr>
      <w:bookmarkStart w:id="59" w:name="_Toc230176996"/>
      <w:r>
        <w:t>OBSTOJEČE STANJE</w:t>
      </w:r>
      <w:bookmarkEnd w:id="59"/>
    </w:p>
    <w:p w14:paraId="5335D63D" w14:textId="4ECE5FFD" w:rsidR="00F97FC0" w:rsidRDefault="00F97FC0" w:rsidP="00F97FC0">
      <w:r>
        <w:t xml:space="preserve">Na predmetnem območju (po posredovanih podatkih Telekoma Slovenije </w:t>
      </w:r>
      <w:proofErr w:type="spellStart"/>
      <w:r>
        <w:t>d.d</w:t>
      </w:r>
      <w:proofErr w:type="spellEnd"/>
      <w:r>
        <w:t>.) predstavljajo</w:t>
      </w:r>
      <w:r w:rsidR="007A798C">
        <w:t xml:space="preserve"> </w:t>
      </w:r>
      <w:r>
        <w:t xml:space="preserve">telekomunikacijsko omrežje zemeljski kabli položeni v </w:t>
      </w:r>
      <w:proofErr w:type="spellStart"/>
      <w:r>
        <w:t>v</w:t>
      </w:r>
      <w:proofErr w:type="spellEnd"/>
      <w:r>
        <w:t xml:space="preserve"> zaščitnih ceveh pod </w:t>
      </w:r>
      <w:proofErr w:type="spellStart"/>
      <w:r>
        <w:t>povoznimi</w:t>
      </w:r>
      <w:proofErr w:type="spellEnd"/>
      <w:r>
        <w:t xml:space="preserve"> površinami kot</w:t>
      </w:r>
      <w:r w:rsidR="007A798C">
        <w:t xml:space="preserve"> </w:t>
      </w:r>
      <w:r>
        <w:t>tudi v obstoječi cevni TK KK. Na območju je obstoječi bakreni vod kateri se ukine</w:t>
      </w:r>
      <w:r w:rsidR="007A798C">
        <w:t>.</w:t>
      </w:r>
    </w:p>
    <w:p w14:paraId="70744307" w14:textId="77777777" w:rsidR="007A798C" w:rsidRDefault="007A798C" w:rsidP="00F97FC0"/>
    <w:p w14:paraId="4061D6DF" w14:textId="37BFA94A" w:rsidR="003B093F" w:rsidRDefault="00F97FC0" w:rsidP="00F97FC0">
      <w:r>
        <w:t>Na predmetnem območju (Gratel d.o.o.) predstavljajo obstoječe širokopasovno optično omrežje obstoječi</w:t>
      </w:r>
      <w:r w:rsidR="007A798C">
        <w:t xml:space="preserve"> </w:t>
      </w:r>
      <w:r>
        <w:t>optični vodniki uvlečeni v zaščitnih ceveh cevne kanalizacije in preko kabelskih jaškov do posamezne TK</w:t>
      </w:r>
      <w:r w:rsidR="007A798C">
        <w:t xml:space="preserve"> </w:t>
      </w:r>
      <w:r>
        <w:t>omarice v bližini obravnavanega območja.</w:t>
      </w:r>
    </w:p>
    <w:p w14:paraId="3AFDCD36" w14:textId="4EFCEC75" w:rsidR="00F97FC0" w:rsidRDefault="00F97FC0" w:rsidP="007A798C">
      <w:pPr>
        <w:pStyle w:val="Naslov3"/>
      </w:pPr>
      <w:bookmarkStart w:id="60" w:name="_Toc230176997"/>
      <w:r>
        <w:t>IZRAČUN REŠITEV</w:t>
      </w:r>
      <w:bookmarkEnd w:id="60"/>
    </w:p>
    <w:p w14:paraId="0E9C2ECE" w14:textId="3D1E5868" w:rsidR="00F97FC0" w:rsidRDefault="00F97FC0" w:rsidP="00F97FC0">
      <w:r>
        <w:t>Ker projekt obravnava le zaščito ali prestavitev telekomunikacijskega omrežja na območju zaščite in</w:t>
      </w:r>
      <w:r w:rsidR="007A798C">
        <w:t xml:space="preserve"> </w:t>
      </w:r>
      <w:r>
        <w:t>prestavitve obstoječega omrežja podjetja Telekom Slovenije in Gratel d.o.o., na območju ureditev</w:t>
      </w:r>
      <w:r w:rsidR="007A798C">
        <w:t xml:space="preserve"> </w:t>
      </w:r>
      <w:r>
        <w:lastRenderedPageBreak/>
        <w:t>območja predvidene ceste, tehnični izračuni glede dimenzioniranja kablov niso potrebni, saj se</w:t>
      </w:r>
      <w:r w:rsidR="007A798C">
        <w:t xml:space="preserve"> </w:t>
      </w:r>
      <w:r>
        <w:t>kapaciteta kablov in njihova dolžina ter funkcija z rekonstrukcijo ne bo bistveno spremenila oz.</w:t>
      </w:r>
      <w:r w:rsidR="007A798C">
        <w:t xml:space="preserve"> </w:t>
      </w:r>
      <w:r>
        <w:t>podaljšala. Kapacitete kablov so določene z obstoječim stanjem in se ne spreminjajo.</w:t>
      </w:r>
    </w:p>
    <w:p w14:paraId="3905ED33" w14:textId="77777777" w:rsidR="007A798C" w:rsidRDefault="007A798C" w:rsidP="00F97FC0"/>
    <w:p w14:paraId="097CBEC2" w14:textId="769E4EC6" w:rsidR="00F97FC0" w:rsidRDefault="00F97FC0" w:rsidP="00F97FC0">
      <w:r>
        <w:t>Projektne rešitve se izvedejo upoštevajoč razmere, potek kablov in zahtevane tehnične pogoje s strani</w:t>
      </w:r>
      <w:r w:rsidR="007A798C">
        <w:t xml:space="preserve"> </w:t>
      </w:r>
      <w:r>
        <w:t>TK in ŠOEK upravljalcev.</w:t>
      </w:r>
    </w:p>
    <w:p w14:paraId="11AEBE78" w14:textId="3240E8BC" w:rsidR="00F97FC0" w:rsidRDefault="00F97FC0" w:rsidP="007A798C">
      <w:pPr>
        <w:pStyle w:val="Naslov3"/>
      </w:pPr>
      <w:bookmarkStart w:id="61" w:name="_Toc230176998"/>
      <w:r>
        <w:t>TEHNIČNA REŠITEV ZAŠČITE IN PRESTAVITVE</w:t>
      </w:r>
      <w:bookmarkEnd w:id="61"/>
    </w:p>
    <w:p w14:paraId="766172F1" w14:textId="418878DA" w:rsidR="00F97FC0" w:rsidRDefault="00F97FC0" w:rsidP="00F97FC0">
      <w:r>
        <w:t xml:space="preserve">Za potrebe ustrezne zaščite obstoječega TK in ŠOEK omrežja na območju obdelave je zaradi </w:t>
      </w:r>
      <w:proofErr w:type="spellStart"/>
      <w:r>
        <w:t>tangenc</w:t>
      </w:r>
      <w:proofErr w:type="spellEnd"/>
      <w:r w:rsidR="007A798C">
        <w:t xml:space="preserve"> </w:t>
      </w:r>
      <w:r>
        <w:t>obstoječega TK in ŠOEK omrežja potrebno pod utrjenimi površinami in na mestih križanj izvesti cevno</w:t>
      </w:r>
      <w:r w:rsidR="007A798C">
        <w:t xml:space="preserve"> </w:t>
      </w:r>
      <w:r>
        <w:t xml:space="preserve">zaščito oz. njeno podaljšanje obstoječih TK in ŠOEK zemeljskih </w:t>
      </w:r>
      <w:proofErr w:type="spellStart"/>
      <w:r>
        <w:t>tangiranih</w:t>
      </w:r>
      <w:proofErr w:type="spellEnd"/>
      <w:r>
        <w:t xml:space="preserve"> vodnikov.</w:t>
      </w:r>
    </w:p>
    <w:p w14:paraId="768A112A" w14:textId="77777777" w:rsidR="007A798C" w:rsidRDefault="007A798C" w:rsidP="00F97FC0"/>
    <w:p w14:paraId="342D54A1" w14:textId="7FBE0706" w:rsidR="00F97FC0" w:rsidRDefault="00F97FC0" w:rsidP="00F97FC0">
      <w:r>
        <w:t>Projektne rešitve se nanašajo na prestavitev in zaščito telekomunikacijskega omrežja podjetja Telekom</w:t>
      </w:r>
      <w:r w:rsidR="007A798C">
        <w:t xml:space="preserve"> </w:t>
      </w:r>
      <w:r>
        <w:t xml:space="preserve">Slovenije </w:t>
      </w:r>
      <w:proofErr w:type="spellStart"/>
      <w:r>
        <w:t>d.d</w:t>
      </w:r>
      <w:proofErr w:type="spellEnd"/>
      <w:r>
        <w:t>. pri ureditvi ceste upoštevajoč razmere, potek kablov in zahtevane tehnične pogoje s strani</w:t>
      </w:r>
    </w:p>
    <w:p w14:paraId="4A146779" w14:textId="77777777" w:rsidR="00F97FC0" w:rsidRDefault="00F97FC0" w:rsidP="00F97FC0">
      <w:r>
        <w:t xml:space="preserve">podjetja Telekom Slovenije </w:t>
      </w:r>
      <w:proofErr w:type="spellStart"/>
      <w:r>
        <w:t>d.d</w:t>
      </w:r>
      <w:proofErr w:type="spellEnd"/>
      <w:r>
        <w:t>.</w:t>
      </w:r>
    </w:p>
    <w:p w14:paraId="4D23CB85" w14:textId="77777777" w:rsidR="007A798C" w:rsidRDefault="007A798C" w:rsidP="00F97FC0"/>
    <w:p w14:paraId="6C95C565" w14:textId="04A8A565" w:rsidR="00F97FC0" w:rsidRDefault="00F97FC0" w:rsidP="00F97FC0">
      <w:r>
        <w:t>Na predmetnem območju predstavljajo telekomunikacijsko zemeljski kabli položeni prosto v zemljo (trasa</w:t>
      </w:r>
      <w:r w:rsidR="007A798C">
        <w:t xml:space="preserve"> </w:t>
      </w:r>
      <w:r>
        <w:t xml:space="preserve">katera se ukine) in v zaščitnih ceveh pod </w:t>
      </w:r>
      <w:proofErr w:type="spellStart"/>
      <w:r>
        <w:t>povoznimi</w:t>
      </w:r>
      <w:proofErr w:type="spellEnd"/>
      <w:r>
        <w:t xml:space="preserve"> površinami, kot tudi v obstoječi cevni TK KK (optični</w:t>
      </w:r>
      <w:r w:rsidR="007A798C">
        <w:t xml:space="preserve"> </w:t>
      </w:r>
      <w:r>
        <w:t>vodniki).</w:t>
      </w:r>
    </w:p>
    <w:p w14:paraId="5B458D42" w14:textId="77777777" w:rsidR="007A798C" w:rsidRDefault="007A798C" w:rsidP="00F97FC0"/>
    <w:p w14:paraId="7C686F14" w14:textId="5A5D0310" w:rsidR="00F97FC0" w:rsidRDefault="00F97FC0" w:rsidP="00F97FC0">
      <w:r>
        <w:t>Za upravljalca Telekom Slovenije je potrebna zaščita vodnikov TK omrežja, ki potekajo v KK, po celotni</w:t>
      </w:r>
      <w:r w:rsidR="007A798C">
        <w:t xml:space="preserve"> </w:t>
      </w:r>
      <w:r>
        <w:t>dolžini pri prečkanju obstoječe trase, to se izvede tako, da se jih ročno odkoplje, nato obsiplje z drobnim</w:t>
      </w:r>
      <w:r w:rsidR="007A798C">
        <w:t xml:space="preserve"> </w:t>
      </w:r>
      <w:r>
        <w:t xml:space="preserve">peskom granulacije 4-8mm ter </w:t>
      </w:r>
      <w:proofErr w:type="spellStart"/>
      <w:r>
        <w:t>obetonira</w:t>
      </w:r>
      <w:proofErr w:type="spellEnd"/>
      <w:r>
        <w:t xml:space="preserve"> z betonom C10/15 (</w:t>
      </w:r>
      <w:proofErr w:type="spellStart"/>
      <w:r>
        <w:t>povozna</w:t>
      </w:r>
      <w:proofErr w:type="spellEnd"/>
      <w:r>
        <w:t xml:space="preserve"> površina).</w:t>
      </w:r>
    </w:p>
    <w:p w14:paraId="11953052" w14:textId="77777777" w:rsidR="007A798C" w:rsidRDefault="007A798C" w:rsidP="00F97FC0"/>
    <w:p w14:paraId="66A9AF22" w14:textId="6DA18079" w:rsidR="00F97FC0" w:rsidRDefault="00F97FC0" w:rsidP="00F97FC0">
      <w:r>
        <w:t>Predvidena je tudi izgradnja nove TK kabelske kanalizacije (rezervne cevi), kabelska kanalizacija bo</w:t>
      </w:r>
      <w:r w:rsidR="007A798C">
        <w:t xml:space="preserve"> </w:t>
      </w:r>
      <w:r>
        <w:t>zgrajena iz PEHD 2xΦ50mm za potrebe razvoda TK voda, konci cevi se zaprejo s čepi.</w:t>
      </w:r>
    </w:p>
    <w:p w14:paraId="61B0A82D" w14:textId="77777777" w:rsidR="007A798C" w:rsidRDefault="007A798C" w:rsidP="00F97FC0"/>
    <w:p w14:paraId="12535C87" w14:textId="55A2D363" w:rsidR="00F97FC0" w:rsidRDefault="00F97FC0" w:rsidP="00F97FC0">
      <w:r>
        <w:t>Na splošno se v bližini vseh obstoječih kablov vrši ročni izkop pod nadzorom pristojne osebe Telekoma</w:t>
      </w:r>
      <w:r w:rsidR="007A798C">
        <w:t xml:space="preserve"> </w:t>
      </w:r>
      <w:r>
        <w:t>Slovenije.</w:t>
      </w:r>
    </w:p>
    <w:p w14:paraId="71D5775B" w14:textId="77777777" w:rsidR="007A798C" w:rsidRDefault="007A798C" w:rsidP="00F97FC0"/>
    <w:p w14:paraId="703C6FB3" w14:textId="17DDA77D" w:rsidR="00F97FC0" w:rsidRDefault="00F97FC0" w:rsidP="00F97FC0">
      <w:r>
        <w:t>Za upravljalca Gratel d.o.o. je potrebna zaščita cevi ŠOEK po celotni dolžini pri prečkanju obstoječe</w:t>
      </w:r>
      <w:r w:rsidR="007A798C">
        <w:t xml:space="preserve"> </w:t>
      </w:r>
      <w:r>
        <w:t>trase, to se izvede tako da se jih ročno odkoplje nato obsiplje z drobnim peskom granulacije 4-8mm ter</w:t>
      </w:r>
      <w:r w:rsidR="007A798C">
        <w:t xml:space="preserve"> </w:t>
      </w:r>
      <w:proofErr w:type="spellStart"/>
      <w:r>
        <w:t>obetonira</w:t>
      </w:r>
      <w:proofErr w:type="spellEnd"/>
      <w:r>
        <w:t xml:space="preserve"> z betonom C10/15 (utrjena površina). Po potrebi se izvede se tudi nivojska in </w:t>
      </w:r>
      <w:proofErr w:type="spellStart"/>
      <w:r>
        <w:t>situativna</w:t>
      </w:r>
      <w:proofErr w:type="spellEnd"/>
      <w:r w:rsidR="007A798C">
        <w:t xml:space="preserve"> </w:t>
      </w:r>
      <w:r>
        <w:t>prilagoditev betonskih ŠOEK kabelskih jaškov.</w:t>
      </w:r>
    </w:p>
    <w:p w14:paraId="1BB3BA75" w14:textId="77777777" w:rsidR="007A798C" w:rsidRDefault="007A798C" w:rsidP="00F97FC0"/>
    <w:p w14:paraId="7CE9398B" w14:textId="3B0B5717" w:rsidR="00F97FC0" w:rsidRDefault="00F97FC0" w:rsidP="00F97FC0">
      <w:r>
        <w:t>Predvidena je tudi izgradnja nove ŠOEK kabelske kanalizacije (rezervne cevi), kabelska kanalizacija se</w:t>
      </w:r>
      <w:r w:rsidR="007A798C">
        <w:t xml:space="preserve"> </w:t>
      </w:r>
      <w:r>
        <w:t>naveže na obstoječo cev, nova KK bo zgrajena iz PEHD 2xΦ50mm za potrebe razvoda ŠOEK voda,</w:t>
      </w:r>
      <w:r w:rsidR="007A798C">
        <w:t xml:space="preserve"> </w:t>
      </w:r>
      <w:r>
        <w:t>konci cevi se zaprejo s čepi.</w:t>
      </w:r>
    </w:p>
    <w:p w14:paraId="7C707D1B" w14:textId="77777777" w:rsidR="007A798C" w:rsidRDefault="007A798C" w:rsidP="00F97FC0"/>
    <w:p w14:paraId="6ED0AF3A" w14:textId="4275E647" w:rsidR="00F97FC0" w:rsidRDefault="00F97FC0" w:rsidP="00F97FC0">
      <w:r>
        <w:t>Zaščiteno TK in ŠOEK omrežje ima na delu trase križanja z drugimi obstoječimi in projektiranimi</w:t>
      </w:r>
      <w:r w:rsidR="007A798C">
        <w:t xml:space="preserve"> </w:t>
      </w:r>
      <w:r>
        <w:t>komunalnimi vodi, zato je potrebno pri izgradnji upoštevati pogoje vseh komunalnih upravljalcev.</w:t>
      </w:r>
      <w:r w:rsidR="007A798C">
        <w:t xml:space="preserve"> </w:t>
      </w:r>
      <w:r>
        <w:t>Predlagamo, da se v času gradnje najprej izvedejo zaščitni ukrepi na obstoječem TK in ŠOEK omrežju,</w:t>
      </w:r>
      <w:r w:rsidR="007A798C">
        <w:t xml:space="preserve"> </w:t>
      </w:r>
      <w:r>
        <w:t>saj bi to lahko preprečilo večje motnje v telekomunikacijskem prometu.</w:t>
      </w:r>
      <w:r w:rsidR="007A798C">
        <w:t xml:space="preserve"> </w:t>
      </w:r>
      <w:r>
        <w:t>V kolikor to ne bo izvedljivo, je izvajalec dolžan v primeru okvare zagotoviti takojšnji dostop do obstoječih</w:t>
      </w:r>
      <w:r w:rsidR="007A798C">
        <w:t xml:space="preserve"> </w:t>
      </w:r>
      <w:r>
        <w:t>kablov telekomunikacijskega omrežja v smislu zagotovitve najkrajših motenj TK prometa.</w:t>
      </w:r>
    </w:p>
    <w:p w14:paraId="419E22E8" w14:textId="77777777" w:rsidR="007A798C" w:rsidRDefault="007A798C" w:rsidP="00F97FC0"/>
    <w:p w14:paraId="0B90C3B4" w14:textId="1BB6B238" w:rsidR="00F97FC0" w:rsidRDefault="00F97FC0" w:rsidP="00F97FC0">
      <w:r>
        <w:t>V kolikor izvajalec del pri izvajanju gradbenih del naleti na neznano komunalno napravo, mora takoj</w:t>
      </w:r>
      <w:r w:rsidR="007A798C">
        <w:t xml:space="preserve"> </w:t>
      </w:r>
      <w:r>
        <w:t>ustaviti dela, lokacijo ustrezno zaščititi in o tem obvestiti upravljavca, projektanta, investitorja in nadzor.</w:t>
      </w:r>
      <w:r w:rsidR="007A798C">
        <w:t xml:space="preserve"> </w:t>
      </w:r>
      <w:r>
        <w:t xml:space="preserve">Pred pričetkom del je potrebno naročiti </w:t>
      </w:r>
      <w:proofErr w:type="spellStart"/>
      <w:r>
        <w:t>odkaz</w:t>
      </w:r>
      <w:proofErr w:type="spellEnd"/>
      <w:r>
        <w:t xml:space="preserve"> obstoječih TK in ŠOEK vodov pri pristojnih posameznega</w:t>
      </w:r>
    </w:p>
    <w:p w14:paraId="1CB4D437" w14:textId="4BB090E7" w:rsidR="003B093F" w:rsidRDefault="00F97FC0" w:rsidP="00F97FC0">
      <w:r>
        <w:t>navedenega podjetja, in v kolikor bo potrebno, se pri izvedbi del določi dodatne zaščitne ukrepe.</w:t>
      </w:r>
    </w:p>
    <w:p w14:paraId="4DC9D76D" w14:textId="7AA62885" w:rsidR="0039416B" w:rsidRDefault="00FC2CAF" w:rsidP="00FC2CAF">
      <w:pPr>
        <w:pStyle w:val="Naslov2"/>
      </w:pPr>
      <w:bookmarkStart w:id="62" w:name="_Toc230176999"/>
      <w:r>
        <w:lastRenderedPageBreak/>
        <w:t>SONČNA ELEKTRARNA</w:t>
      </w:r>
      <w:bookmarkEnd w:id="62"/>
    </w:p>
    <w:p w14:paraId="535A59F2" w14:textId="77777777" w:rsidR="0039416B" w:rsidRDefault="0039416B" w:rsidP="0039416B">
      <w:r w:rsidRPr="00553801">
        <w:t>Na nadstreških parkirišča je predvidena namestitev sončne elektrarne skupne inštalirane moči cca 158</w:t>
      </w:r>
      <w:r>
        <w:t xml:space="preserve"> </w:t>
      </w:r>
      <w:proofErr w:type="spellStart"/>
      <w:r w:rsidRPr="00553801">
        <w:t>kWp</w:t>
      </w:r>
      <w:proofErr w:type="spellEnd"/>
      <w:r w:rsidRPr="00553801">
        <w:t>, katera preko razsmernikov 2x66,6</w:t>
      </w:r>
      <w:r>
        <w:t xml:space="preserve"> </w:t>
      </w:r>
      <w:r w:rsidRPr="00553801">
        <w:t>kW oddaja električno energijo v omrežje. Ker je na osnovi prejetega soglasja za priključitev na novem merilnem mestu omejena moč oddaje električne energije na 80</w:t>
      </w:r>
      <w:r>
        <w:t xml:space="preserve"> </w:t>
      </w:r>
      <w:r w:rsidRPr="00553801">
        <w:t>kW, se poleg sončne elektrarne namesti baterijski hranilnik kateri prevzame del ali celotno električno energijo proizvedeno iz sončne elektrarne. Ta energija se lahko porabi na objektu za potrebe EV polnilnic in nočno razsvetljavo</w:t>
      </w:r>
      <w:r>
        <w:t>, l</w:t>
      </w:r>
      <w:r w:rsidRPr="00553801">
        <w:t>ahko pa se tudi pozneje odda v elektroenergetsko omrežje.</w:t>
      </w:r>
    </w:p>
    <w:p w14:paraId="7AFC1EB4" w14:textId="29AF46BF" w:rsidR="003B093F" w:rsidRDefault="007A798C" w:rsidP="007A798C">
      <w:pPr>
        <w:pStyle w:val="Naslov2"/>
      </w:pPr>
      <w:bookmarkStart w:id="63" w:name="_Toc230177000"/>
      <w:r>
        <w:t>ELEKTRO ENERGETSKO OMREŽJE – PREUREDITEV TP BREŽICE PROSVETNI DOM</w:t>
      </w:r>
      <w:bookmarkEnd w:id="63"/>
    </w:p>
    <w:p w14:paraId="3534597A" w14:textId="33FCCFBF" w:rsidR="007A798C" w:rsidRDefault="007A798C" w:rsidP="007A798C">
      <w:pPr>
        <w:pStyle w:val="Naslov3"/>
      </w:pPr>
      <w:bookmarkStart w:id="64" w:name="_Toc230177001"/>
      <w:r>
        <w:t>SPLOŠNI OPIS IN LOKACIJA</w:t>
      </w:r>
      <w:bookmarkEnd w:id="64"/>
    </w:p>
    <w:p w14:paraId="655D2729" w14:textId="0266FB1A" w:rsidR="007A798C" w:rsidRDefault="007A798C" w:rsidP="007A798C">
      <w:r>
        <w:t>Projekt načrt obravnava rekonstrukcijo NN omare v transformatorski postaji TP Brežice Prosvetni dom., investitorja Občina Brežice, Cesta prvih borcev 18, 38250 Brežice.</w:t>
      </w:r>
    </w:p>
    <w:p w14:paraId="174A6AE4" w14:textId="77777777" w:rsidR="007A798C" w:rsidRDefault="007A798C" w:rsidP="007A798C"/>
    <w:p w14:paraId="2BE0E583" w14:textId="6DD1A71B" w:rsidR="007A798C" w:rsidRDefault="007A798C" w:rsidP="007A798C">
      <w:r>
        <w:t xml:space="preserve">Zaradi izgradnje parkirišča in nove </w:t>
      </w:r>
      <w:proofErr w:type="spellStart"/>
      <w:r>
        <w:t>fotonapetostne</w:t>
      </w:r>
      <w:proofErr w:type="spellEnd"/>
      <w:r>
        <w:t xml:space="preserve"> elektrarne na območju parkirišča je potrebno preurediti NN omaro v TP Brežice Prosvetni dom, da bo možen priklop novega objekta.</w:t>
      </w:r>
    </w:p>
    <w:p w14:paraId="5B03978C" w14:textId="267E2B3A" w:rsidR="007A798C" w:rsidRDefault="007A798C" w:rsidP="007A798C">
      <w:pPr>
        <w:pStyle w:val="Naslov3"/>
      </w:pPr>
      <w:bookmarkStart w:id="65" w:name="_Toc230177002"/>
      <w:r>
        <w:t>SPLOŠNI POGOJI ZA IZGRADNJO ELEKTROENERGETSKIH NAPRAV</w:t>
      </w:r>
      <w:bookmarkEnd w:id="65"/>
    </w:p>
    <w:p w14:paraId="56D6B139" w14:textId="5B903C1A" w:rsidR="007A798C" w:rsidRDefault="007A798C" w:rsidP="007A798C">
      <w:r>
        <w:t xml:space="preserve">Pri izvajanju elektroenergetskih naprav je dovoljeno uporabljati le material in opremo, ki je izdelana v skladu s sodobnimi slovenskimi standardi. Če teh standardov ni, se sme uporabljati izdelke, ki odgovarjajo priznanim tujim standardom in priporočilo mednarodne elektrotehniške komisije (IEC). Električne napeljave in naprave morajo biti izdelane oz. vgrajene tako, da zaradi vlage, mehanskih, kemičnih, toplotnih ali električnih vplivov ne bo ogrožena varnost ljudi, predmetov in obratovanja. Pri polaganju kablov je potrebno upoštevati tudi ostale komunalne naprave, obstoječe in predvidene in njihovo </w:t>
      </w:r>
      <w:proofErr w:type="spellStart"/>
      <w:r>
        <w:t>faznost</w:t>
      </w:r>
      <w:proofErr w:type="spellEnd"/>
      <w:r>
        <w:t xml:space="preserve"> ter prioriteto izgradnje. Vse obstoječe in nove elektroenergetske naprave na obravnavanem in sosednjih kompleksih je potrebno medsebojno uskladiti in prilagoditi zahtevam in razmeram na terenu ter ustrezno vključiti na nove naprave.</w:t>
      </w:r>
    </w:p>
    <w:p w14:paraId="15790E80" w14:textId="77777777" w:rsidR="007A798C" w:rsidRDefault="007A798C" w:rsidP="007A798C"/>
    <w:p w14:paraId="0559C8DA" w14:textId="475EA8A8" w:rsidR="007A798C" w:rsidRDefault="007A798C" w:rsidP="007A798C">
      <w:r>
        <w:t>Pri projektiranju so bili upoštevani tehnični predpisi in normative veljavni v Republiki Sloveniji.</w:t>
      </w:r>
    </w:p>
    <w:p w14:paraId="607B114F" w14:textId="299D8CD8" w:rsidR="007A798C" w:rsidRDefault="007A798C" w:rsidP="007A798C">
      <w:pPr>
        <w:pStyle w:val="Naslov3"/>
      </w:pPr>
      <w:bookmarkStart w:id="66" w:name="_Toc230177003"/>
      <w:r>
        <w:t>PARAMETRI IN NAČIN IZVEDBE PREUREDITVE</w:t>
      </w:r>
      <w:bookmarkEnd w:id="66"/>
    </w:p>
    <w:p w14:paraId="6C53F3CA" w14:textId="21E12FF2" w:rsidR="007A798C" w:rsidRDefault="007A798C" w:rsidP="007A798C">
      <w:pPr>
        <w:pStyle w:val="Naslov4"/>
      </w:pPr>
      <w:bookmarkStart w:id="67" w:name="_Toc230177004"/>
      <w:r>
        <w:t>NOVO STANJE</w:t>
      </w:r>
      <w:bookmarkEnd w:id="67"/>
    </w:p>
    <w:p w14:paraId="5D2E4B76" w14:textId="1FC4BD47" w:rsidR="007A798C" w:rsidRDefault="007A798C" w:rsidP="007A798C">
      <w:r>
        <w:t xml:space="preserve">V </w:t>
      </w:r>
      <w:proofErr w:type="spellStart"/>
      <w:r>
        <w:t>transformatorki</w:t>
      </w:r>
      <w:proofErr w:type="spellEnd"/>
      <w:r>
        <w:t xml:space="preserve"> postaji TP Brežice prosvetni dom je obstoječa NN omara, katera ne omogoča priklopa novih kablov, zato je potrebno staro omaro demontirati in vgraditi novo omaro z večjim številom odcepnih mest.</w:t>
      </w:r>
    </w:p>
    <w:p w14:paraId="2159FC41" w14:textId="77777777" w:rsidR="007A798C" w:rsidRDefault="007A798C" w:rsidP="007A798C"/>
    <w:p w14:paraId="49B5E02B" w14:textId="5A24C8B3" w:rsidR="007A798C" w:rsidRDefault="007A798C" w:rsidP="007A798C">
      <w:r>
        <w:t>TP Brežice Prosvetni dom je betonska TP, ki ima vgrajen transformator 250kVA in 20kV SN blok SIEMENS 8DJH.RRT. Obstoječa NN omara ima možnost prikopa 10 odjemalcev in vsi odcepi so zasedeni, zato se vgradi novo NN omaro z 13 odcepi.</w:t>
      </w:r>
    </w:p>
    <w:p w14:paraId="6165A829" w14:textId="4A74F246" w:rsidR="007A798C" w:rsidRDefault="007A798C" w:rsidP="007A798C">
      <w:pPr>
        <w:pStyle w:val="Naslov3"/>
      </w:pPr>
      <w:bookmarkStart w:id="68" w:name="_Toc230177005"/>
      <w:r>
        <w:t>TRANSFORMATORSKA POSTAJA TP BREŽICE PROSVETNI DOM</w:t>
      </w:r>
      <w:bookmarkEnd w:id="68"/>
    </w:p>
    <w:p w14:paraId="13F1253B" w14:textId="4E76FA7D" w:rsidR="007A798C" w:rsidRDefault="007A798C" w:rsidP="007A798C">
      <w:pPr>
        <w:pStyle w:val="Naslov4"/>
      </w:pPr>
      <w:bookmarkStart w:id="69" w:name="_Toc230177006"/>
      <w:r>
        <w:t>SN PRIKLJUČNI VOD</w:t>
      </w:r>
      <w:bookmarkEnd w:id="69"/>
    </w:p>
    <w:p w14:paraId="252E1756" w14:textId="77777777" w:rsidR="007A798C" w:rsidRDefault="007A798C" w:rsidP="007A798C">
      <w:r>
        <w:t>SN priključni vodi so obstoječi in se vanje ne posega</w:t>
      </w:r>
    </w:p>
    <w:p w14:paraId="7441FBFB" w14:textId="036FDEAB" w:rsidR="007A798C" w:rsidRDefault="007A798C" w:rsidP="007A798C">
      <w:pPr>
        <w:pStyle w:val="Naslov4"/>
      </w:pPr>
      <w:bookmarkStart w:id="70" w:name="_Toc230177007"/>
      <w:r>
        <w:t>TRANSFORMATORSKA POSTAJA</w:t>
      </w:r>
      <w:bookmarkEnd w:id="70"/>
    </w:p>
    <w:p w14:paraId="3939594E" w14:textId="0CB7AA3B" w:rsidR="003B093F" w:rsidRDefault="007A798C" w:rsidP="007A798C">
      <w:r>
        <w:t>Kompaktna transformatorska postaja armiranobetonska je namenjena za transformacijo srednje napetosti 20 kV na nizko napetost 0,42 kV in napajanje potrošnikov z električno energijo nizke napetosti. Na TP se ne izvaja nobenih gradbenih posegov.</w:t>
      </w:r>
    </w:p>
    <w:p w14:paraId="69E8078B" w14:textId="1D9CE1F0" w:rsidR="00522014" w:rsidRDefault="00522014" w:rsidP="00522014">
      <w:pPr>
        <w:pStyle w:val="Naslov4"/>
      </w:pPr>
      <w:bookmarkStart w:id="71" w:name="_Toc230177008"/>
      <w:r>
        <w:lastRenderedPageBreak/>
        <w:t>NN POVEZAVA</w:t>
      </w:r>
      <w:bookmarkEnd w:id="71"/>
    </w:p>
    <w:p w14:paraId="56758FC5" w14:textId="08C7EA7B" w:rsidR="00522014" w:rsidRDefault="00522014" w:rsidP="00522014">
      <w:r>
        <w:t>Vgrajen je transformator 250kVA. Kable se dimenzionira glede na nazivni tok nizkonapetostne strani elektroenergetskega transformatorja moči 250 kVA. Za prenos te moči od transformatorja do NN razvodne omare so predvideni po dva kabli FG7R 1 x 150 mm2 -0,6/1kV-1×150 mm2 Cu na fazo in dva kabla FG7R 1 x 150 mm2 -0,6/1kV-1×150 mm2 Cu za povezavo ničelne zbiralnice. Nazivni tok I2 transformatorja 250 kVA je 361 A.</w:t>
      </w:r>
    </w:p>
    <w:p w14:paraId="23EDD543" w14:textId="0AB09E44" w:rsidR="00522014" w:rsidRDefault="00522014" w:rsidP="00522014">
      <w:r>
        <w:t xml:space="preserve">Fazni vodniki FG7R-0,6/1kV 1 × 150mm2 imajo po podatkih proizvajalca NTK </w:t>
      </w:r>
      <w:proofErr w:type="spellStart"/>
      <w:r>
        <w:t>Cables</w:t>
      </w:r>
      <w:proofErr w:type="spellEnd"/>
      <w:r>
        <w:t xml:space="preserve"> možnost obremenitve s trajnim tokom 355 A v zraku.</w:t>
      </w:r>
    </w:p>
    <w:p w14:paraId="761B34B1" w14:textId="58C3D7EB" w:rsidR="00522014" w:rsidRDefault="00522014" w:rsidP="00522014">
      <w:pPr>
        <w:pStyle w:val="Naslov4"/>
      </w:pPr>
      <w:bookmarkStart w:id="72" w:name="_Toc230177009"/>
      <w:r>
        <w:t>NIZKONAPETOSTNI RAZDELILNIK</w:t>
      </w:r>
      <w:bookmarkEnd w:id="72"/>
    </w:p>
    <w:p w14:paraId="721FD431" w14:textId="0D111AE0" w:rsidR="00522014" w:rsidRDefault="00522014" w:rsidP="00522014">
      <w:r>
        <w:t>V istem prostoru skupaj s SN postrojem je vgrajen nizkonapetostni postroj. NN postroj je sestavljen iz tipskih elementov. NN stikalni blok ima naslednje dimenzije:</w:t>
      </w:r>
    </w:p>
    <w:p w14:paraId="702D2A6F" w14:textId="77777777" w:rsidR="00522014" w:rsidRDefault="00522014" w:rsidP="00522014">
      <w:pPr>
        <w:pStyle w:val="Odstavekseznama"/>
        <w:numPr>
          <w:ilvl w:val="0"/>
          <w:numId w:val="11"/>
        </w:numPr>
      </w:pPr>
      <w:r>
        <w:t>širina 1800 mm</w:t>
      </w:r>
    </w:p>
    <w:p w14:paraId="711EDA19" w14:textId="77777777" w:rsidR="00522014" w:rsidRDefault="00522014" w:rsidP="00522014">
      <w:pPr>
        <w:pStyle w:val="Odstavekseznama"/>
        <w:numPr>
          <w:ilvl w:val="0"/>
          <w:numId w:val="11"/>
        </w:numPr>
      </w:pPr>
      <w:r>
        <w:t>globina 450 mm</w:t>
      </w:r>
    </w:p>
    <w:p w14:paraId="3D69A952" w14:textId="0A5B7186" w:rsidR="00522014" w:rsidRDefault="00522014" w:rsidP="00522014">
      <w:pPr>
        <w:pStyle w:val="Odstavekseznama"/>
        <w:numPr>
          <w:ilvl w:val="0"/>
          <w:numId w:val="11"/>
        </w:numPr>
      </w:pPr>
      <w:r>
        <w:t>višina 2100 mm</w:t>
      </w:r>
    </w:p>
    <w:p w14:paraId="2967BE11" w14:textId="77777777" w:rsidR="00522014" w:rsidRDefault="00522014" w:rsidP="00522014"/>
    <w:p w14:paraId="1C930321" w14:textId="31EF29BB" w:rsidR="00522014" w:rsidRDefault="00522014" w:rsidP="00522014">
      <w:r>
        <w:t>Nizkonapetostni razvod je ločen od TR prostora in služi za razdelitev električne energije na sekundarni strani transformatorja. Opremljen je s tipsko preskušeno opremo. Na dovodu je o odklopni ločilnik 1250A. Stikalni blok razvoda moči je prostostoječe izvedbe, serijsko izdelani in tipsko preskušeni (blok, nosilci opreme, povezave in zbiralnice) izdelani iz jeklenih varjenih in vijačnih profilov, opleskani z osnovno in končno barvo-prašni nanos.</w:t>
      </w:r>
    </w:p>
    <w:p w14:paraId="62E562BE" w14:textId="77777777" w:rsidR="00522014" w:rsidRDefault="00522014" w:rsidP="00522014"/>
    <w:p w14:paraId="4EEBD809" w14:textId="77777777" w:rsidR="00522014" w:rsidRDefault="00522014" w:rsidP="00522014">
      <w:r>
        <w:t>NN panel ima predvidenih 13 odvodov, z možnostjo tripolnega izklopa.</w:t>
      </w:r>
    </w:p>
    <w:p w14:paraId="48CBC34F" w14:textId="5214BCF1" w:rsidR="00522014" w:rsidRDefault="00522014" w:rsidP="00522014">
      <w:pPr>
        <w:pStyle w:val="Naslov4"/>
      </w:pPr>
      <w:bookmarkStart w:id="73" w:name="_Toc230177010"/>
      <w:r>
        <w:t>MERJENJE</w:t>
      </w:r>
      <w:bookmarkEnd w:id="73"/>
    </w:p>
    <w:p w14:paraId="6A09085B" w14:textId="77777777" w:rsidR="00522014" w:rsidRDefault="00522014" w:rsidP="00522014">
      <w:r>
        <w:t xml:space="preserve">Za spremljanje porabe električne energije se transformatorska postaja opremi z merilno garnituro za potrebe Elektro Celje. Merilna garnitura se vgradi v NN stikališče in obsega elektronski tri fazni </w:t>
      </w:r>
      <w:proofErr w:type="spellStart"/>
      <w:r>
        <w:t>večfunkcijski</w:t>
      </w:r>
      <w:proofErr w:type="spellEnd"/>
      <w:r>
        <w:t xml:space="preserve"> števec, » Iskraemeco« tip MT 880 - T1A42R56 3x230 / 400 V, 5 A kateri se prestavi iz obstoječe NN </w:t>
      </w:r>
      <w:proofErr w:type="spellStart"/>
      <w:r>
        <w:t>omare,A</w:t>
      </w:r>
      <w:proofErr w:type="spellEnd"/>
      <w:r>
        <w:t xml:space="preserve"> ter tipske merilne </w:t>
      </w:r>
      <w:proofErr w:type="spellStart"/>
      <w:r>
        <w:t>spončne</w:t>
      </w:r>
      <w:proofErr w:type="spellEnd"/>
      <w:r>
        <w:t xml:space="preserve"> letve z nameščenimi prenapetostnimi odvodniki in enim tri polnim inštalacijskim odklopnikom, 6A.</w:t>
      </w:r>
    </w:p>
    <w:p w14:paraId="4771CF00" w14:textId="77777777" w:rsidR="00522014" w:rsidRDefault="00522014" w:rsidP="00522014"/>
    <w:p w14:paraId="07FA83F5" w14:textId="3E0288C5" w:rsidR="00932BEF" w:rsidRPr="003D4811" w:rsidRDefault="00522014" w:rsidP="00932BEF">
      <w:r>
        <w:t>Za meritve se uporabijo tokovni merilni transformatorji, 400 / 5 A, r = 0 , 5 ,6 VA, ki se moraj ob eventualni menjavi transformatorja zamenjati.</w:t>
      </w:r>
      <w:bookmarkEnd w:id="37"/>
    </w:p>
    <w:p w14:paraId="0F1F127E" w14:textId="77777777" w:rsidR="004D26B8" w:rsidRDefault="004D26B8" w:rsidP="00932BEF">
      <w:pPr>
        <w:rPr>
          <w:rFonts w:cs="Segoe UI"/>
        </w:rPr>
      </w:pPr>
    </w:p>
    <w:p w14:paraId="4BCBE7D9" w14:textId="77777777" w:rsidR="00A252C5" w:rsidRDefault="00A252C5" w:rsidP="00932BEF">
      <w:pPr>
        <w:rPr>
          <w:rFonts w:cs="Segoe UI"/>
        </w:rPr>
      </w:pPr>
    </w:p>
    <w:p w14:paraId="1CA09881" w14:textId="77777777" w:rsidR="00A252C5" w:rsidRDefault="00A252C5" w:rsidP="00932BEF">
      <w:pPr>
        <w:rPr>
          <w:rFonts w:cs="Segoe UI"/>
        </w:rPr>
      </w:pPr>
    </w:p>
    <w:p w14:paraId="30BEF4DE" w14:textId="78BEB5C0" w:rsidR="00A252C5" w:rsidRDefault="00A252C5" w:rsidP="00A252C5">
      <w:pPr>
        <w:rPr>
          <w:rFonts w:cs="Segoe UI"/>
        </w:rPr>
      </w:pPr>
      <w:r>
        <w:rPr>
          <w:rFonts w:cs="Segoe UI"/>
        </w:rPr>
        <w:t>Novo mesto, maj 2026</w:t>
      </w:r>
      <w:r>
        <w:rPr>
          <w:rFonts w:cs="Segoe UI"/>
        </w:rPr>
        <w:tab/>
      </w:r>
      <w:r>
        <w:rPr>
          <w:rFonts w:cs="Segoe UI"/>
        </w:rPr>
        <w:tab/>
      </w:r>
      <w:r>
        <w:rPr>
          <w:rFonts w:cs="Segoe UI"/>
        </w:rPr>
        <w:tab/>
      </w:r>
      <w:r>
        <w:rPr>
          <w:rFonts w:cs="Segoe UI"/>
        </w:rPr>
        <w:tab/>
      </w:r>
      <w:r>
        <w:rPr>
          <w:rFonts w:cs="Segoe UI"/>
        </w:rPr>
        <w:tab/>
        <w:t>Pripravili:</w:t>
      </w:r>
    </w:p>
    <w:p w14:paraId="28C4AD36" w14:textId="77777777" w:rsidR="00A252C5" w:rsidRDefault="00A252C5" w:rsidP="00A252C5">
      <w:pPr>
        <w:rPr>
          <w:rFonts w:cs="Segoe UI"/>
        </w:rPr>
      </w:pPr>
      <w:r>
        <w:rPr>
          <w:rFonts w:cs="Segoe UI"/>
        </w:rPr>
        <w:tab/>
      </w:r>
      <w:r>
        <w:rPr>
          <w:rFonts w:cs="Segoe UI"/>
        </w:rPr>
        <w:tab/>
      </w:r>
      <w:r>
        <w:rPr>
          <w:rFonts w:cs="Segoe UI"/>
        </w:rPr>
        <w:tab/>
      </w:r>
      <w:r>
        <w:rPr>
          <w:rFonts w:cs="Segoe UI"/>
        </w:rPr>
        <w:tab/>
      </w:r>
      <w:r>
        <w:rPr>
          <w:rFonts w:cs="Segoe UI"/>
        </w:rPr>
        <w:tab/>
      </w:r>
      <w:r>
        <w:rPr>
          <w:rFonts w:cs="Segoe UI"/>
        </w:rPr>
        <w:tab/>
      </w:r>
      <w:r>
        <w:rPr>
          <w:rFonts w:cs="Segoe UI"/>
        </w:rPr>
        <w:tab/>
        <w:t>Anita Kaplan, mag. inž. grad.</w:t>
      </w:r>
    </w:p>
    <w:p w14:paraId="1C35B751" w14:textId="5146ACF8" w:rsidR="00A252C5" w:rsidRDefault="00A252C5" w:rsidP="00A252C5">
      <w:pPr>
        <w:rPr>
          <w:rFonts w:cs="Segoe UI"/>
        </w:rPr>
      </w:pPr>
      <w:r>
        <w:rPr>
          <w:rFonts w:cs="Segoe UI"/>
        </w:rPr>
        <w:tab/>
      </w:r>
      <w:r>
        <w:rPr>
          <w:rFonts w:cs="Segoe UI"/>
        </w:rPr>
        <w:tab/>
      </w:r>
      <w:r>
        <w:rPr>
          <w:rFonts w:cs="Segoe UI"/>
        </w:rPr>
        <w:tab/>
      </w:r>
      <w:r>
        <w:rPr>
          <w:rFonts w:cs="Segoe UI"/>
        </w:rPr>
        <w:tab/>
      </w:r>
      <w:r>
        <w:rPr>
          <w:rFonts w:cs="Segoe UI"/>
        </w:rPr>
        <w:tab/>
      </w:r>
      <w:r>
        <w:rPr>
          <w:rFonts w:cs="Segoe UI"/>
        </w:rPr>
        <w:tab/>
      </w:r>
      <w:r>
        <w:rPr>
          <w:rFonts w:cs="Segoe UI"/>
        </w:rPr>
        <w:tab/>
        <w:t>mag. Zoran Gajski, univ. dipl. gosp. inž.</w:t>
      </w:r>
    </w:p>
    <w:p w14:paraId="53C64D38" w14:textId="77777777" w:rsidR="00A252C5" w:rsidRDefault="00A252C5" w:rsidP="00A252C5">
      <w:pPr>
        <w:rPr>
          <w:rFonts w:cs="Segoe UI"/>
        </w:rPr>
      </w:pPr>
      <w:r>
        <w:rPr>
          <w:rFonts w:cs="Segoe UI"/>
        </w:rPr>
        <w:tab/>
      </w:r>
      <w:r>
        <w:rPr>
          <w:rFonts w:cs="Segoe UI"/>
        </w:rPr>
        <w:tab/>
      </w:r>
      <w:r>
        <w:rPr>
          <w:rFonts w:cs="Segoe UI"/>
        </w:rPr>
        <w:tab/>
      </w:r>
      <w:r>
        <w:rPr>
          <w:rFonts w:cs="Segoe UI"/>
        </w:rPr>
        <w:tab/>
      </w:r>
      <w:r>
        <w:rPr>
          <w:rFonts w:cs="Segoe UI"/>
        </w:rPr>
        <w:tab/>
      </w:r>
      <w:r>
        <w:rPr>
          <w:rFonts w:cs="Segoe UI"/>
        </w:rPr>
        <w:tab/>
      </w:r>
      <w:r>
        <w:rPr>
          <w:rFonts w:cs="Segoe UI"/>
        </w:rPr>
        <w:tab/>
        <w:t>Miha Kokalj, dipl. inž. el.</w:t>
      </w:r>
    </w:p>
    <w:p w14:paraId="798D34AB" w14:textId="77777777" w:rsidR="00A252C5" w:rsidRDefault="00A252C5" w:rsidP="00A252C5">
      <w:pPr>
        <w:rPr>
          <w:rFonts w:cs="Segoe UI"/>
        </w:rPr>
      </w:pPr>
      <w:r>
        <w:rPr>
          <w:rFonts w:cs="Segoe UI"/>
        </w:rPr>
        <w:tab/>
      </w:r>
      <w:r>
        <w:rPr>
          <w:rFonts w:cs="Segoe UI"/>
        </w:rPr>
        <w:tab/>
      </w:r>
      <w:r>
        <w:rPr>
          <w:rFonts w:cs="Segoe UI"/>
        </w:rPr>
        <w:tab/>
      </w:r>
      <w:r>
        <w:rPr>
          <w:rFonts w:cs="Segoe UI"/>
        </w:rPr>
        <w:tab/>
      </w:r>
      <w:r>
        <w:rPr>
          <w:rFonts w:cs="Segoe UI"/>
        </w:rPr>
        <w:tab/>
      </w:r>
      <w:r>
        <w:rPr>
          <w:rFonts w:cs="Segoe UI"/>
        </w:rPr>
        <w:tab/>
      </w:r>
      <w:r>
        <w:rPr>
          <w:rFonts w:cs="Segoe UI"/>
        </w:rPr>
        <w:tab/>
        <w:t>Boštjan Mikec, dipl. inž. el.</w:t>
      </w:r>
    </w:p>
    <w:p w14:paraId="2FA6469F" w14:textId="2E0F589F" w:rsidR="00A252C5" w:rsidRDefault="00A252C5" w:rsidP="00A252C5">
      <w:pPr>
        <w:rPr>
          <w:rFonts w:cs="Segoe UI"/>
        </w:rPr>
      </w:pPr>
      <w:r>
        <w:rPr>
          <w:rFonts w:cs="Segoe UI"/>
        </w:rPr>
        <w:tab/>
      </w:r>
      <w:r>
        <w:rPr>
          <w:rFonts w:cs="Segoe UI"/>
        </w:rPr>
        <w:tab/>
      </w:r>
      <w:r>
        <w:rPr>
          <w:rFonts w:cs="Segoe UI"/>
        </w:rPr>
        <w:tab/>
      </w:r>
      <w:r>
        <w:rPr>
          <w:rFonts w:cs="Segoe UI"/>
        </w:rPr>
        <w:tab/>
      </w:r>
      <w:r>
        <w:rPr>
          <w:rFonts w:cs="Segoe UI"/>
        </w:rPr>
        <w:tab/>
      </w:r>
      <w:r>
        <w:rPr>
          <w:rFonts w:cs="Segoe UI"/>
        </w:rPr>
        <w:tab/>
      </w:r>
      <w:r>
        <w:rPr>
          <w:rFonts w:cs="Segoe UI"/>
        </w:rPr>
        <w:tab/>
        <w:t>Marko Klokočovnik, univ. dipl. inž. grad.</w:t>
      </w:r>
    </w:p>
    <w:sectPr w:rsidR="00A252C5" w:rsidSect="001E565B">
      <w:headerReference w:type="default" r:id="rId13"/>
      <w:footerReference w:type="default" r:id="rId14"/>
      <w:headerReference w:type="first" r:id="rId15"/>
      <w:pgSz w:w="11906" w:h="16838" w:code="9"/>
      <w:pgMar w:top="1701" w:right="1134" w:bottom="1134" w:left="1701" w:header="850" w:footer="34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870C7" w14:textId="77777777" w:rsidR="00945E78" w:rsidRDefault="00945E78">
      <w:r>
        <w:separator/>
      </w:r>
    </w:p>
  </w:endnote>
  <w:endnote w:type="continuationSeparator" w:id="0">
    <w:p w14:paraId="0B1C1388" w14:textId="77777777" w:rsidR="00945E78" w:rsidRDefault="00945E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200247B" w:usb2="00000009" w:usb3="00000000" w:csb0="000001FF" w:csb1="00000000"/>
  </w:font>
  <w:font w:name="Open Sans">
    <w:altName w:val="Segoe UI"/>
    <w:charset w:val="EE"/>
    <w:family w:val="auto"/>
    <w:pitch w:val="variable"/>
    <w:sig w:usb0="E00002FF" w:usb1="4000201B" w:usb2="00000028"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Times-SLO">
    <w:altName w:val="Times New Roman"/>
    <w:panose1 w:val="00000000000000000000"/>
    <w:charset w:val="00"/>
    <w:family w:val="roman"/>
    <w:notTrueType/>
    <w:pitch w:val="variable"/>
    <w:sig w:usb0="00000003" w:usb1="00000000" w:usb2="00000000" w:usb3="00000000" w:csb0="00000001" w:csb1="00000000"/>
  </w:font>
  <w:font w:name="EurostileT">
    <w:altName w:val="Arial"/>
    <w:charset w:val="00"/>
    <w:family w:val="auto"/>
    <w:pitch w:val="variable"/>
    <w:sig w:usb0="00000001" w:usb1="000078F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7DAF2" w14:textId="1C74E6C5" w:rsidR="00945E78" w:rsidRPr="000415F9" w:rsidRDefault="001E565B" w:rsidP="00302308">
    <w:pPr>
      <w:pStyle w:val="Noga"/>
      <w:pBdr>
        <w:top w:val="single" w:sz="4" w:space="1" w:color="auto"/>
      </w:pBdr>
      <w:tabs>
        <w:tab w:val="clear" w:pos="8306"/>
      </w:tabs>
      <w:ind w:right="250"/>
      <w:rPr>
        <w:rFonts w:cs="Segoe UI"/>
        <w:color w:val="6AA342"/>
      </w:rPr>
    </w:pPr>
    <w:r>
      <w:rPr>
        <w:rStyle w:val="tevilkastrani"/>
        <w:rFonts w:cs="Segoe UI"/>
        <w:noProof/>
        <w:color w:val="6AA342"/>
        <w:sz w:val="16"/>
        <w:szCs w:val="16"/>
        <w:lang w:val="sl-SI"/>
      </w:rPr>
      <w:t>T</w:t>
    </w:r>
    <w:r w:rsidR="00945E78" w:rsidRPr="000415F9">
      <w:rPr>
        <w:rStyle w:val="tevilkastrani"/>
        <w:rFonts w:cs="Segoe UI"/>
        <w:noProof/>
        <w:color w:val="6AA342"/>
        <w:sz w:val="16"/>
        <w:szCs w:val="16"/>
        <w:lang w:val="sl-SI"/>
      </w:rPr>
      <w:t>ehnično poročilo</w:t>
    </w:r>
    <w:r w:rsidR="00945E78" w:rsidRPr="000415F9">
      <w:rPr>
        <w:rStyle w:val="tevilkastrani"/>
        <w:rFonts w:cs="Segoe UI"/>
        <w:noProof/>
        <w:color w:val="6AA342"/>
        <w:sz w:val="16"/>
        <w:szCs w:val="16"/>
        <w:lang w:val="sl-SI"/>
      </w:rPr>
      <w:tab/>
    </w:r>
    <w:r w:rsidR="00945E78" w:rsidRPr="000415F9">
      <w:rPr>
        <w:rStyle w:val="tevilkastrani"/>
        <w:rFonts w:cs="Segoe UI"/>
        <w:noProof/>
        <w:color w:val="6AA342"/>
        <w:sz w:val="16"/>
        <w:szCs w:val="16"/>
        <w:lang w:val="sl-SI"/>
      </w:rPr>
      <w:tab/>
    </w:r>
    <w:r w:rsidR="00945E78" w:rsidRPr="000415F9">
      <w:rPr>
        <w:rStyle w:val="tevilkastrani"/>
        <w:rFonts w:cs="Segoe UI"/>
        <w:noProof/>
        <w:color w:val="6AA342"/>
        <w:sz w:val="16"/>
        <w:szCs w:val="16"/>
        <w:lang w:val="sl-SI"/>
      </w:rPr>
      <w:tab/>
    </w:r>
    <w:r w:rsidR="00945E78" w:rsidRPr="000415F9">
      <w:rPr>
        <w:rStyle w:val="tevilkastrani"/>
        <w:rFonts w:cs="Segoe UI"/>
        <w:noProof/>
        <w:color w:val="6AA342"/>
        <w:sz w:val="16"/>
        <w:szCs w:val="16"/>
        <w:lang w:val="sl-SI"/>
      </w:rPr>
      <w:tab/>
    </w:r>
    <w:r w:rsidR="00945E78" w:rsidRPr="000415F9">
      <w:rPr>
        <w:rStyle w:val="tevilkastrani"/>
        <w:rFonts w:cs="Segoe UI"/>
        <w:noProof/>
        <w:color w:val="6AA342"/>
        <w:sz w:val="16"/>
        <w:szCs w:val="16"/>
        <w:lang w:val="sl-SI"/>
      </w:rPr>
      <w:tab/>
    </w:r>
    <w:r w:rsidR="00945E78">
      <w:rPr>
        <w:rStyle w:val="tevilkastrani"/>
        <w:rFonts w:cs="Segoe UI"/>
        <w:noProof/>
        <w:color w:val="6AA342"/>
        <w:sz w:val="16"/>
        <w:szCs w:val="16"/>
        <w:lang w:val="sl-SI"/>
      </w:rPr>
      <w:tab/>
      <w:t xml:space="preserve">              </w:t>
    </w:r>
    <w:r w:rsidR="00945E78" w:rsidRPr="000415F9">
      <w:rPr>
        <w:rStyle w:val="tevilkastrani"/>
        <w:rFonts w:cs="Segoe UI"/>
        <w:noProof/>
        <w:color w:val="6AA342"/>
        <w:sz w:val="16"/>
        <w:szCs w:val="16"/>
        <w:lang w:val="sl-SI"/>
      </w:rPr>
      <w:t>Stran</w:t>
    </w:r>
    <w:r w:rsidR="00945E78" w:rsidRPr="000415F9">
      <w:rPr>
        <w:rFonts w:cs="Segoe UI"/>
        <w:color w:val="6AA342"/>
        <w:sz w:val="16"/>
        <w:szCs w:val="16"/>
      </w:rPr>
      <w:t xml:space="preserve"> </w:t>
    </w:r>
    <w:r w:rsidR="00945E78" w:rsidRPr="000415F9">
      <w:rPr>
        <w:rFonts w:cs="Segoe UI"/>
        <w:color w:val="6AA342"/>
        <w:sz w:val="16"/>
        <w:szCs w:val="16"/>
      </w:rPr>
      <w:fldChar w:fldCharType="begin"/>
    </w:r>
    <w:r w:rsidR="00945E78" w:rsidRPr="000415F9">
      <w:rPr>
        <w:rFonts w:cs="Segoe UI"/>
        <w:color w:val="6AA342"/>
        <w:sz w:val="16"/>
        <w:szCs w:val="16"/>
      </w:rPr>
      <w:instrText xml:space="preserve"> PAGE </w:instrText>
    </w:r>
    <w:r w:rsidR="00945E78" w:rsidRPr="000415F9">
      <w:rPr>
        <w:rFonts w:cs="Segoe UI"/>
        <w:color w:val="6AA342"/>
        <w:sz w:val="16"/>
        <w:szCs w:val="16"/>
      </w:rPr>
      <w:fldChar w:fldCharType="separate"/>
    </w:r>
    <w:r w:rsidR="00D326CC">
      <w:rPr>
        <w:rFonts w:cs="Segoe UI"/>
        <w:noProof/>
        <w:color w:val="6AA342"/>
        <w:sz w:val="16"/>
        <w:szCs w:val="16"/>
      </w:rPr>
      <w:t>45</w:t>
    </w:r>
    <w:r w:rsidR="00945E78" w:rsidRPr="000415F9">
      <w:rPr>
        <w:rFonts w:cs="Segoe UI"/>
        <w:color w:val="6AA342"/>
        <w:sz w:val="16"/>
        <w:szCs w:val="16"/>
      </w:rPr>
      <w:fldChar w:fldCharType="end"/>
    </w:r>
    <w:r w:rsidR="00945E78" w:rsidRPr="000415F9">
      <w:rPr>
        <w:rFonts w:cs="Segoe UI"/>
        <w:color w:val="6AA342"/>
        <w:sz w:val="16"/>
        <w:szCs w:val="16"/>
      </w:rPr>
      <w:t xml:space="preserve"> od </w:t>
    </w:r>
    <w:r w:rsidR="00945E78" w:rsidRPr="000415F9">
      <w:rPr>
        <w:rFonts w:cs="Segoe UI"/>
        <w:color w:val="6AA342"/>
        <w:sz w:val="16"/>
        <w:szCs w:val="16"/>
      </w:rPr>
      <w:fldChar w:fldCharType="begin"/>
    </w:r>
    <w:r w:rsidR="00945E78" w:rsidRPr="000415F9">
      <w:rPr>
        <w:rFonts w:cs="Segoe UI"/>
        <w:color w:val="6AA342"/>
        <w:sz w:val="16"/>
        <w:szCs w:val="16"/>
      </w:rPr>
      <w:instrText xml:space="preserve"> NUMPAGES </w:instrText>
    </w:r>
    <w:r w:rsidR="00945E78" w:rsidRPr="000415F9">
      <w:rPr>
        <w:rFonts w:cs="Segoe UI"/>
        <w:color w:val="6AA342"/>
        <w:sz w:val="16"/>
        <w:szCs w:val="16"/>
      </w:rPr>
      <w:fldChar w:fldCharType="separate"/>
    </w:r>
    <w:r w:rsidR="00D326CC">
      <w:rPr>
        <w:rFonts w:cs="Segoe UI"/>
        <w:noProof/>
        <w:color w:val="6AA342"/>
        <w:sz w:val="16"/>
        <w:szCs w:val="16"/>
      </w:rPr>
      <w:t>46</w:t>
    </w:r>
    <w:r w:rsidR="00945E78" w:rsidRPr="000415F9">
      <w:rPr>
        <w:rFonts w:cs="Segoe UI"/>
        <w:color w:val="6AA342"/>
        <w:sz w:val="16"/>
        <w:szCs w:val="16"/>
      </w:rPr>
      <w:fldChar w:fldCharType="end"/>
    </w:r>
  </w:p>
  <w:p w14:paraId="1E4725B8" w14:textId="77777777" w:rsidR="00945E78" w:rsidRPr="000415F9" w:rsidRDefault="00945E78">
    <w:pPr>
      <w:pStyle w:val="Noga"/>
      <w:ind w:right="360"/>
      <w:rPr>
        <w:color w:val="49702D"/>
        <w:sz w:val="18"/>
        <w:szCs w:val="18"/>
      </w:rPr>
    </w:pPr>
  </w:p>
  <w:p w14:paraId="1DCF77E7" w14:textId="77777777" w:rsidR="00945E78" w:rsidRPr="000415F9" w:rsidRDefault="00945E78">
    <w:pPr>
      <w:pStyle w:val="Noga"/>
      <w:ind w:right="360"/>
      <w:rPr>
        <w:color w:val="49702D"/>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BE5D83" w14:textId="77777777" w:rsidR="00945E78" w:rsidRDefault="00945E78">
      <w:r>
        <w:separator/>
      </w:r>
    </w:p>
  </w:footnote>
  <w:footnote w:type="continuationSeparator" w:id="0">
    <w:p w14:paraId="2C03CDD9" w14:textId="77777777" w:rsidR="00945E78" w:rsidRDefault="00945E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015A9" w14:textId="77777777" w:rsidR="00945E78" w:rsidRPr="000415F9" w:rsidRDefault="00945E78" w:rsidP="00C374E4">
    <w:pPr>
      <w:pBdr>
        <w:bottom w:val="single" w:sz="4" w:space="1" w:color="auto"/>
      </w:pBdr>
      <w:rPr>
        <w:rFonts w:cs="Segoe UI"/>
        <w:color w:val="6AA342"/>
        <w:sz w:val="16"/>
        <w:szCs w:val="16"/>
      </w:rPr>
    </w:pPr>
    <w:r w:rsidRPr="000415F9">
      <w:rPr>
        <w:rFonts w:cs="Segoe UI"/>
        <w:noProof/>
        <w:color w:val="6AA342"/>
        <w:lang w:eastAsia="sl-SI"/>
      </w:rPr>
      <w:drawing>
        <wp:anchor distT="0" distB="0" distL="114300" distR="114300" simplePos="0" relativeHeight="251659264" behindDoc="0" locked="0" layoutInCell="1" allowOverlap="1" wp14:anchorId="56C56D3D" wp14:editId="3A742BC2">
          <wp:simplePos x="0" y="0"/>
          <wp:positionH relativeFrom="margin">
            <wp:align>right</wp:align>
          </wp:positionH>
          <wp:positionV relativeFrom="paragraph">
            <wp:posOffset>9525</wp:posOffset>
          </wp:positionV>
          <wp:extent cx="1154183" cy="411480"/>
          <wp:effectExtent l="0" t="0" r="8255" b="762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4183" cy="411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2EB34D" w14:textId="1DF0EEDB" w:rsidR="00945E78" w:rsidRPr="00674FB6" w:rsidRDefault="00945E78" w:rsidP="00674FB6">
    <w:pPr>
      <w:pBdr>
        <w:bottom w:val="single" w:sz="4" w:space="1" w:color="auto"/>
      </w:pBdr>
      <w:rPr>
        <w:rFonts w:cs="Segoe UI"/>
        <w:color w:val="6AA342"/>
        <w:sz w:val="16"/>
        <w:szCs w:val="16"/>
      </w:rPr>
    </w:pPr>
  </w:p>
  <w:p w14:paraId="1E8BF4AD" w14:textId="7C2A58E6" w:rsidR="00945E78" w:rsidRPr="000415F9" w:rsidRDefault="001E565B" w:rsidP="00674FB6">
    <w:pPr>
      <w:pBdr>
        <w:bottom w:val="single" w:sz="4" w:space="1" w:color="auto"/>
      </w:pBdr>
      <w:rPr>
        <w:rFonts w:cs="Segoe UI"/>
        <w:color w:val="6AA342"/>
      </w:rPr>
    </w:pPr>
    <w:r w:rsidRPr="001E565B">
      <w:rPr>
        <w:rFonts w:cs="Segoe UI"/>
        <w:color w:val="6AA342"/>
        <w:sz w:val="16"/>
        <w:szCs w:val="16"/>
      </w:rPr>
      <w:t xml:space="preserve">Izgradnja parkirišča s </w:t>
    </w:r>
    <w:proofErr w:type="spellStart"/>
    <w:r w:rsidRPr="001E565B">
      <w:rPr>
        <w:rFonts w:cs="Segoe UI"/>
        <w:color w:val="6AA342"/>
        <w:sz w:val="16"/>
        <w:szCs w:val="16"/>
      </w:rPr>
      <w:t>fotonapetostno</w:t>
    </w:r>
    <w:proofErr w:type="spellEnd"/>
    <w:r w:rsidRPr="001E565B">
      <w:rPr>
        <w:rFonts w:cs="Segoe UI"/>
        <w:color w:val="6AA342"/>
        <w:sz w:val="16"/>
        <w:szCs w:val="16"/>
      </w:rPr>
      <w:t xml:space="preserve"> elektrarno pri </w:t>
    </w:r>
    <w:r w:rsidR="009B03CC">
      <w:rPr>
        <w:rFonts w:cs="Segoe UI"/>
        <w:color w:val="6AA342"/>
        <w:sz w:val="16"/>
        <w:szCs w:val="16"/>
      </w:rPr>
      <w:t>Splošni b</w:t>
    </w:r>
    <w:r w:rsidRPr="001E565B">
      <w:rPr>
        <w:rFonts w:cs="Segoe UI"/>
        <w:color w:val="6AA342"/>
        <w:sz w:val="16"/>
        <w:szCs w:val="16"/>
      </w:rPr>
      <w:t>olnišnici Brežice in ZD Brežice</w:t>
    </w:r>
  </w:p>
  <w:p w14:paraId="7A36431F" w14:textId="77777777" w:rsidR="00945E78" w:rsidRPr="00DA341C" w:rsidRDefault="00945E78" w:rsidP="00C374E4">
    <w:pPr>
      <w:pStyle w:val="Glava"/>
      <w:rPr>
        <w:rFonts w:cs="Segoe UI"/>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49BBF" w14:textId="77777777" w:rsidR="00945E78" w:rsidRDefault="00945E78" w:rsidP="00576AA9">
    <w:pPr>
      <w:pStyle w:val="Glava"/>
      <w:pBdr>
        <w:bottom w:val="single" w:sz="4" w:space="1" w:color="auto"/>
      </w:pBdr>
      <w:rPr>
        <w:b/>
        <w:i/>
        <w:sz w:val="16"/>
        <w:szCs w:val="16"/>
      </w:rPr>
    </w:pPr>
    <w:r>
      <w:rPr>
        <w:b/>
        <w:i/>
        <w:sz w:val="16"/>
        <w:szCs w:val="16"/>
      </w:rPr>
      <w:t>Rekonstrukcija lokalne ceste LC 295130 Črmošnjice-Dolž, skozi naselje Dolž,</w:t>
    </w:r>
  </w:p>
  <w:p w14:paraId="31B7D09E" w14:textId="77777777" w:rsidR="00945E78" w:rsidRDefault="00945E78" w:rsidP="00576AA9">
    <w:pPr>
      <w:pStyle w:val="Glava"/>
      <w:pBdr>
        <w:bottom w:val="single" w:sz="4" w:space="1" w:color="auto"/>
      </w:pBdr>
      <w:rPr>
        <w:i/>
        <w:sz w:val="16"/>
        <w:szCs w:val="16"/>
      </w:rPr>
    </w:pPr>
    <w:r>
      <w:rPr>
        <w:b/>
        <w:i/>
        <w:sz w:val="16"/>
        <w:szCs w:val="16"/>
      </w:rPr>
      <w:t>ter izgradnja pločnika v dolžini 1830m</w:t>
    </w:r>
    <w:r>
      <w:rPr>
        <w:b/>
        <w:i/>
        <w:sz w:val="16"/>
        <w:szCs w:val="16"/>
      </w:rPr>
      <w:tab/>
      <w:t xml:space="preserve">                                                                                                                          </w:t>
    </w:r>
    <w:r>
      <w:rPr>
        <w:i/>
        <w:sz w:val="16"/>
        <w:szCs w:val="16"/>
      </w:rPr>
      <w:t>Tehnično poročilo</w:t>
    </w:r>
  </w:p>
  <w:p w14:paraId="73CB1C41" w14:textId="77777777" w:rsidR="00945E78" w:rsidRDefault="00945E78" w:rsidP="00576AA9">
    <w:pPr>
      <w:pStyle w:val="Glava"/>
      <w:pBdr>
        <w:bottom w:val="single" w:sz="4" w:space="1" w:color="auto"/>
      </w:pBdr>
      <w:jc w:val="right"/>
      <w:rPr>
        <w:i/>
        <w:sz w:val="16"/>
        <w:szCs w:val="16"/>
      </w:rPr>
    </w:pPr>
    <w:r>
      <w:rPr>
        <w:i/>
        <w:sz w:val="16"/>
        <w:szCs w:val="16"/>
      </w:rPr>
      <w:tab/>
      <w:t xml:space="preserve">   </w:t>
    </w:r>
  </w:p>
  <w:p w14:paraId="5207E82B" w14:textId="77777777" w:rsidR="00945E78" w:rsidRDefault="00945E78" w:rsidP="00576AA9">
    <w:pPr>
      <w:pStyle w:val="Glava"/>
      <w:pBdr>
        <w:bottom w:val="single" w:sz="4" w:space="1" w:color="auto"/>
      </w:pBdr>
      <w:jc w:val="right"/>
      <w:rPr>
        <w:i/>
        <w:sz w:val="16"/>
        <w:szCs w:val="16"/>
      </w:rPr>
    </w:pPr>
    <w:r>
      <w:rPr>
        <w:i/>
        <w:sz w:val="16"/>
        <w:szCs w:val="16"/>
      </w:rPr>
      <w:t>projekt št.:  PR – R12/2002</w:t>
    </w:r>
  </w:p>
  <w:p w14:paraId="14628B85" w14:textId="77777777" w:rsidR="00945E78" w:rsidRPr="004D4BD4" w:rsidRDefault="00945E78" w:rsidP="00576AA9">
    <w:pPr>
      <w:pStyle w:val="Glava"/>
      <w:pBdr>
        <w:bottom w:val="single" w:sz="4" w:space="1" w:color="auto"/>
      </w:pBdr>
      <w:rPr>
        <w:i/>
        <w:sz w:val="16"/>
        <w:szCs w:val="16"/>
      </w:rPr>
    </w:pPr>
    <w:r>
      <w:rPr>
        <w:i/>
        <w:sz w:val="16"/>
        <w:szCs w:val="16"/>
      </w:rPr>
      <w:t xml:space="preserve">  ACER Novo mesto d.o.o.</w:t>
    </w:r>
    <w:r w:rsidRPr="004C68CF">
      <w:rPr>
        <w:i/>
        <w:sz w:val="16"/>
        <w:szCs w:val="16"/>
      </w:rPr>
      <w:t xml:space="preserve"> </w:t>
    </w:r>
    <w:r>
      <w:rPr>
        <w:i/>
        <w:sz w:val="16"/>
        <w:szCs w:val="16"/>
      </w:rPr>
      <w:t xml:space="preserve">          </w:t>
    </w:r>
    <w:r>
      <w:rPr>
        <w:i/>
        <w:sz w:val="16"/>
        <w:szCs w:val="16"/>
      </w:rPr>
      <w:tab/>
      <w:t xml:space="preserve">                                                                                                                             -NOVELACIJA-</w:t>
    </w:r>
  </w:p>
  <w:p w14:paraId="238F3540" w14:textId="77777777" w:rsidR="00945E78" w:rsidRDefault="00945E78" w:rsidP="00576AA9">
    <w:pPr>
      <w:pStyle w:val="Glava"/>
    </w:pPr>
  </w:p>
  <w:p w14:paraId="47FA9A1D" w14:textId="77777777" w:rsidR="00945E78" w:rsidRDefault="00945E7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D307E1"/>
    <w:multiLevelType w:val="hybridMultilevel"/>
    <w:tmpl w:val="C9EA9E62"/>
    <w:lvl w:ilvl="0" w:tplc="FFFFFFFF">
      <w:start w:val="1"/>
      <w:numFmt w:val="bullet"/>
      <w:lvlText w:val=""/>
      <w:lvlJc w:val="left"/>
      <w:pPr>
        <w:tabs>
          <w:tab w:val="num" w:pos="1040"/>
        </w:tabs>
        <w:ind w:left="1020" w:hanging="340"/>
      </w:pPr>
      <w:rPr>
        <w:rFonts w:ascii="Symbol" w:hAnsi="Symbol" w:cs="Symbol" w:hint="default"/>
      </w:rPr>
    </w:lvl>
    <w:lvl w:ilvl="1" w:tplc="FFFFFFFF">
      <w:start w:val="1"/>
      <w:numFmt w:val="bullet"/>
      <w:lvlText w:val="o"/>
      <w:lvlJc w:val="left"/>
      <w:pPr>
        <w:tabs>
          <w:tab w:val="num" w:pos="2120"/>
        </w:tabs>
        <w:ind w:left="2120" w:hanging="360"/>
      </w:pPr>
      <w:rPr>
        <w:rFonts w:ascii="Courier New" w:hAnsi="Courier New" w:cs="Courier New" w:hint="default"/>
      </w:rPr>
    </w:lvl>
    <w:lvl w:ilvl="2" w:tplc="FFFFFFFF">
      <w:start w:val="1"/>
      <w:numFmt w:val="bullet"/>
      <w:lvlText w:val=""/>
      <w:lvlJc w:val="left"/>
      <w:pPr>
        <w:tabs>
          <w:tab w:val="num" w:pos="2840"/>
        </w:tabs>
        <w:ind w:left="2840" w:hanging="360"/>
      </w:pPr>
      <w:rPr>
        <w:rFonts w:ascii="Wingdings" w:hAnsi="Wingdings" w:cs="Wingdings" w:hint="default"/>
      </w:rPr>
    </w:lvl>
    <w:lvl w:ilvl="3" w:tplc="FFFFFFFF">
      <w:start w:val="1"/>
      <w:numFmt w:val="bullet"/>
      <w:lvlText w:val=""/>
      <w:lvlJc w:val="left"/>
      <w:pPr>
        <w:tabs>
          <w:tab w:val="num" w:pos="3560"/>
        </w:tabs>
        <w:ind w:left="3560" w:hanging="360"/>
      </w:pPr>
      <w:rPr>
        <w:rFonts w:ascii="Symbol" w:hAnsi="Symbol" w:cs="Symbol" w:hint="default"/>
      </w:rPr>
    </w:lvl>
    <w:lvl w:ilvl="4" w:tplc="FFFFFFFF">
      <w:start w:val="1"/>
      <w:numFmt w:val="bullet"/>
      <w:lvlText w:val="o"/>
      <w:lvlJc w:val="left"/>
      <w:pPr>
        <w:tabs>
          <w:tab w:val="num" w:pos="4280"/>
        </w:tabs>
        <w:ind w:left="4280" w:hanging="360"/>
      </w:pPr>
      <w:rPr>
        <w:rFonts w:ascii="Courier New" w:hAnsi="Courier New" w:cs="Courier New" w:hint="default"/>
      </w:rPr>
    </w:lvl>
    <w:lvl w:ilvl="5" w:tplc="FFFFFFFF">
      <w:start w:val="1"/>
      <w:numFmt w:val="bullet"/>
      <w:lvlText w:val=""/>
      <w:lvlJc w:val="left"/>
      <w:pPr>
        <w:tabs>
          <w:tab w:val="num" w:pos="5000"/>
        </w:tabs>
        <w:ind w:left="5000" w:hanging="360"/>
      </w:pPr>
      <w:rPr>
        <w:rFonts w:ascii="Wingdings" w:hAnsi="Wingdings" w:cs="Wingdings" w:hint="default"/>
      </w:rPr>
    </w:lvl>
    <w:lvl w:ilvl="6" w:tplc="FFFFFFFF">
      <w:start w:val="1"/>
      <w:numFmt w:val="bullet"/>
      <w:lvlText w:val=""/>
      <w:lvlJc w:val="left"/>
      <w:pPr>
        <w:tabs>
          <w:tab w:val="num" w:pos="5720"/>
        </w:tabs>
        <w:ind w:left="5720" w:hanging="360"/>
      </w:pPr>
      <w:rPr>
        <w:rFonts w:ascii="Symbol" w:hAnsi="Symbol" w:cs="Symbol" w:hint="default"/>
      </w:rPr>
    </w:lvl>
    <w:lvl w:ilvl="7" w:tplc="FFFFFFFF">
      <w:start w:val="1"/>
      <w:numFmt w:val="bullet"/>
      <w:lvlText w:val="o"/>
      <w:lvlJc w:val="left"/>
      <w:pPr>
        <w:tabs>
          <w:tab w:val="num" w:pos="6440"/>
        </w:tabs>
        <w:ind w:left="6440" w:hanging="360"/>
      </w:pPr>
      <w:rPr>
        <w:rFonts w:ascii="Courier New" w:hAnsi="Courier New" w:cs="Courier New" w:hint="default"/>
      </w:rPr>
    </w:lvl>
    <w:lvl w:ilvl="8" w:tplc="FFFFFFFF">
      <w:start w:val="1"/>
      <w:numFmt w:val="bullet"/>
      <w:lvlText w:val=""/>
      <w:lvlJc w:val="left"/>
      <w:pPr>
        <w:tabs>
          <w:tab w:val="num" w:pos="7160"/>
        </w:tabs>
        <w:ind w:left="7160" w:hanging="360"/>
      </w:pPr>
      <w:rPr>
        <w:rFonts w:ascii="Wingdings" w:hAnsi="Wingdings" w:cs="Wingdings" w:hint="default"/>
      </w:rPr>
    </w:lvl>
  </w:abstractNum>
  <w:abstractNum w:abstractNumId="1" w15:restartNumberingAfterBreak="0">
    <w:nsid w:val="1A322639"/>
    <w:multiLevelType w:val="hybridMultilevel"/>
    <w:tmpl w:val="528EA2DE"/>
    <w:lvl w:ilvl="0" w:tplc="F8EAB572">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 w15:restartNumberingAfterBreak="0">
    <w:nsid w:val="1EEA229C"/>
    <w:multiLevelType w:val="hybridMultilevel"/>
    <w:tmpl w:val="975AF056"/>
    <w:lvl w:ilvl="0" w:tplc="0E3452B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25AD0EFA"/>
    <w:multiLevelType w:val="hybridMultilevel"/>
    <w:tmpl w:val="5AF4B4F8"/>
    <w:lvl w:ilvl="0" w:tplc="36B6499A">
      <w:numFmt w:val="bullet"/>
      <w:lvlText w:val="-"/>
      <w:lvlJc w:val="left"/>
      <w:pPr>
        <w:ind w:left="720" w:hanging="360"/>
      </w:pPr>
      <w:rPr>
        <w:rFonts w:ascii="Segoe UI" w:eastAsiaTheme="minorHAnsi" w:hAnsi="Segoe UI" w:cs="Segoe U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C863BE9"/>
    <w:multiLevelType w:val="hybridMultilevel"/>
    <w:tmpl w:val="1F9E6F06"/>
    <w:lvl w:ilvl="0" w:tplc="0E3452B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34C40A6F"/>
    <w:multiLevelType w:val="hybridMultilevel"/>
    <w:tmpl w:val="3BC69776"/>
    <w:lvl w:ilvl="0" w:tplc="BA0CD4B2">
      <w:start w:val="1"/>
      <w:numFmt w:val="decimal"/>
      <w:pStyle w:val="Tabela"/>
      <w:suff w:val="space"/>
      <w:lvlText w:val="Tabela %1:  "/>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41313632"/>
    <w:multiLevelType w:val="hybridMultilevel"/>
    <w:tmpl w:val="078CE6F0"/>
    <w:lvl w:ilvl="0" w:tplc="C61817FA">
      <w:start w:val="1"/>
      <w:numFmt w:val="decimal"/>
      <w:lvlText w:val="Slika %1:"/>
      <w:lvlJc w:val="left"/>
      <w:pPr>
        <w:ind w:left="360" w:hanging="360"/>
      </w:pPr>
      <w:rPr>
        <w:rFonts w:ascii="Segoe UI" w:hAnsi="Segoe UI" w:cs="Segoe UI" w:hint="default"/>
        <w:b w:val="0"/>
        <w:i/>
        <w:sz w:val="20"/>
        <w:szCs w:val="20"/>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43F303AF"/>
    <w:multiLevelType w:val="hybridMultilevel"/>
    <w:tmpl w:val="EC82E896"/>
    <w:lvl w:ilvl="0" w:tplc="36B6499A">
      <w:numFmt w:val="bullet"/>
      <w:lvlText w:val="-"/>
      <w:lvlJc w:val="left"/>
      <w:pPr>
        <w:ind w:left="720" w:hanging="360"/>
      </w:pPr>
      <w:rPr>
        <w:rFonts w:ascii="Segoe UI" w:eastAsiaTheme="minorHAnsi" w:hAnsi="Segoe UI" w:cs="Segoe U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55C5227A"/>
    <w:multiLevelType w:val="hybridMultilevel"/>
    <w:tmpl w:val="DA987322"/>
    <w:lvl w:ilvl="0" w:tplc="0E3452BE">
      <w:start w:val="1"/>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58CE1C8E"/>
    <w:multiLevelType w:val="hybridMultilevel"/>
    <w:tmpl w:val="792E6702"/>
    <w:lvl w:ilvl="0" w:tplc="07F484DC">
      <w:start w:val="1"/>
      <w:numFmt w:val="decimal"/>
      <w:pStyle w:val="Slike"/>
      <w:lvlText w:val="Slika %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0" w15:restartNumberingAfterBreak="0">
    <w:nsid w:val="5F6C7216"/>
    <w:multiLevelType w:val="hybridMultilevel"/>
    <w:tmpl w:val="FDF0AB78"/>
    <w:lvl w:ilvl="0" w:tplc="0E3452B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62F640CC"/>
    <w:multiLevelType w:val="multilevel"/>
    <w:tmpl w:val="F1A4D724"/>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2" w15:restartNumberingAfterBreak="0">
    <w:nsid w:val="6DFF27D9"/>
    <w:multiLevelType w:val="hybridMultilevel"/>
    <w:tmpl w:val="CE9E1D40"/>
    <w:lvl w:ilvl="0" w:tplc="0E3452B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7E0439D2"/>
    <w:multiLevelType w:val="multilevel"/>
    <w:tmpl w:val="C11A72A6"/>
    <w:lvl w:ilvl="0">
      <w:start w:val="1"/>
      <w:numFmt w:val="decimal"/>
      <w:pStyle w:val="NSL1"/>
      <w:lvlText w:val="%1"/>
      <w:lvlJc w:val="left"/>
      <w:pPr>
        <w:ind w:left="432" w:hanging="432"/>
      </w:pPr>
      <w:rPr>
        <w:rFonts w:hint="default"/>
      </w:rPr>
    </w:lvl>
    <w:lvl w:ilvl="1">
      <w:start w:val="1"/>
      <w:numFmt w:val="decimal"/>
      <w:pStyle w:val="NSL2"/>
      <w:lvlText w:val="%1.%2"/>
      <w:lvlJc w:val="left"/>
      <w:pPr>
        <w:ind w:left="576" w:hanging="576"/>
      </w:pPr>
      <w:rPr>
        <w:rFonts w:hint="default"/>
      </w:rPr>
    </w:lvl>
    <w:lvl w:ilvl="2">
      <w:start w:val="1"/>
      <w:numFmt w:val="decimal"/>
      <w:lvlRestart w:val="1"/>
      <w:pStyle w:val="NSL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16cid:durableId="1959529984">
    <w:abstractNumId w:val="11"/>
  </w:num>
  <w:num w:numId="2" w16cid:durableId="86117272">
    <w:abstractNumId w:val="9"/>
  </w:num>
  <w:num w:numId="3" w16cid:durableId="198901788">
    <w:abstractNumId w:val="5"/>
  </w:num>
  <w:num w:numId="4" w16cid:durableId="1441679578">
    <w:abstractNumId w:val="2"/>
  </w:num>
  <w:num w:numId="5" w16cid:durableId="1187448316">
    <w:abstractNumId w:val="13"/>
  </w:num>
  <w:num w:numId="6" w16cid:durableId="342323254">
    <w:abstractNumId w:val="3"/>
  </w:num>
  <w:num w:numId="7" w16cid:durableId="822819151">
    <w:abstractNumId w:val="7"/>
  </w:num>
  <w:num w:numId="8" w16cid:durableId="642395210">
    <w:abstractNumId w:val="10"/>
  </w:num>
  <w:num w:numId="9" w16cid:durableId="309873556">
    <w:abstractNumId w:val="4"/>
  </w:num>
  <w:num w:numId="10" w16cid:durableId="1407143399">
    <w:abstractNumId w:val="12"/>
  </w:num>
  <w:num w:numId="11" w16cid:durableId="991133219">
    <w:abstractNumId w:val="8"/>
  </w:num>
  <w:num w:numId="12" w16cid:durableId="520360058">
    <w:abstractNumId w:val="11"/>
  </w:num>
  <w:num w:numId="13" w16cid:durableId="435953007">
    <w:abstractNumId w:val="11"/>
  </w:num>
  <w:num w:numId="14" w16cid:durableId="1588028454">
    <w:abstractNumId w:val="11"/>
  </w:num>
  <w:num w:numId="15" w16cid:durableId="1433209171">
    <w:abstractNumId w:val="11"/>
  </w:num>
  <w:num w:numId="16" w16cid:durableId="777991469">
    <w:abstractNumId w:val="11"/>
  </w:num>
  <w:num w:numId="17" w16cid:durableId="339049076">
    <w:abstractNumId w:val="11"/>
  </w:num>
  <w:num w:numId="18" w16cid:durableId="425154778">
    <w:abstractNumId w:val="11"/>
  </w:num>
  <w:num w:numId="19" w16cid:durableId="508373274">
    <w:abstractNumId w:val="9"/>
    <w:lvlOverride w:ilvl="0">
      <w:startOverride w:val="1"/>
    </w:lvlOverride>
  </w:num>
  <w:num w:numId="20" w16cid:durableId="1552501670">
    <w:abstractNumId w:val="6"/>
  </w:num>
  <w:num w:numId="21" w16cid:durableId="943223646">
    <w:abstractNumId w:val="1"/>
  </w:num>
  <w:num w:numId="22" w16cid:durableId="771625860">
    <w:abstractNumId w:val="0"/>
  </w:num>
  <w:num w:numId="23" w16cid:durableId="2138057977">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de-DE" w:vendorID="9" w:dllVersion="512" w:checkStyle="1"/>
  <w:activeWritingStyle w:appName="MSWord" w:lang="en-GB" w:vendorID="8" w:dllVersion="513" w:checkStyle="1"/>
  <w:activeWritingStyle w:appName="MSWord" w:lang="en-US" w:vendorID="8" w:dllVersion="513" w:checkStyle="1"/>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20"/>
  <w:displayHorizontalDrawingGridEvery w:val="0"/>
  <w:displayVerticalDrawingGridEvery w:val="0"/>
  <w:noPunctuationKerning/>
  <w:characterSpacingControl w:val="doNotCompress"/>
  <w:hdrShapeDefaults>
    <o:shapedefaults v:ext="edit" spidmax="4280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1987"/>
    <w:rsid w:val="000011E7"/>
    <w:rsid w:val="0000151A"/>
    <w:rsid w:val="00001E46"/>
    <w:rsid w:val="000035A2"/>
    <w:rsid w:val="00004126"/>
    <w:rsid w:val="00004AF7"/>
    <w:rsid w:val="00006193"/>
    <w:rsid w:val="0000663F"/>
    <w:rsid w:val="00006F49"/>
    <w:rsid w:val="00007508"/>
    <w:rsid w:val="000079FD"/>
    <w:rsid w:val="00007A61"/>
    <w:rsid w:val="00011468"/>
    <w:rsid w:val="000119C4"/>
    <w:rsid w:val="00011C6D"/>
    <w:rsid w:val="00011E39"/>
    <w:rsid w:val="00011E41"/>
    <w:rsid w:val="00012A40"/>
    <w:rsid w:val="00012FFE"/>
    <w:rsid w:val="00013070"/>
    <w:rsid w:val="000133A6"/>
    <w:rsid w:val="000143DE"/>
    <w:rsid w:val="00015133"/>
    <w:rsid w:val="00015302"/>
    <w:rsid w:val="00016768"/>
    <w:rsid w:val="00017BFB"/>
    <w:rsid w:val="00017D2C"/>
    <w:rsid w:val="000216BF"/>
    <w:rsid w:val="000236BD"/>
    <w:rsid w:val="0002375A"/>
    <w:rsid w:val="00023E03"/>
    <w:rsid w:val="00024092"/>
    <w:rsid w:val="000241E3"/>
    <w:rsid w:val="0002506B"/>
    <w:rsid w:val="00025F3C"/>
    <w:rsid w:val="00026BFB"/>
    <w:rsid w:val="00027648"/>
    <w:rsid w:val="00031665"/>
    <w:rsid w:val="00031B3D"/>
    <w:rsid w:val="00032FA6"/>
    <w:rsid w:val="00033542"/>
    <w:rsid w:val="00034110"/>
    <w:rsid w:val="00034679"/>
    <w:rsid w:val="00034BA4"/>
    <w:rsid w:val="00035261"/>
    <w:rsid w:val="00037ED7"/>
    <w:rsid w:val="0004038F"/>
    <w:rsid w:val="0004057D"/>
    <w:rsid w:val="000415F9"/>
    <w:rsid w:val="00042037"/>
    <w:rsid w:val="00042CF4"/>
    <w:rsid w:val="000434E7"/>
    <w:rsid w:val="00045957"/>
    <w:rsid w:val="00046B49"/>
    <w:rsid w:val="00047454"/>
    <w:rsid w:val="000479F7"/>
    <w:rsid w:val="00047FC4"/>
    <w:rsid w:val="000504D0"/>
    <w:rsid w:val="0005051B"/>
    <w:rsid w:val="00050E44"/>
    <w:rsid w:val="000527B8"/>
    <w:rsid w:val="00056875"/>
    <w:rsid w:val="00060106"/>
    <w:rsid w:val="00060241"/>
    <w:rsid w:val="000607EF"/>
    <w:rsid w:val="0006149E"/>
    <w:rsid w:val="0006240B"/>
    <w:rsid w:val="00062F75"/>
    <w:rsid w:val="000631D3"/>
    <w:rsid w:val="000644D3"/>
    <w:rsid w:val="00064CCD"/>
    <w:rsid w:val="00064DFE"/>
    <w:rsid w:val="00065164"/>
    <w:rsid w:val="00065AA7"/>
    <w:rsid w:val="00067CBB"/>
    <w:rsid w:val="00074759"/>
    <w:rsid w:val="00075379"/>
    <w:rsid w:val="0007652A"/>
    <w:rsid w:val="00077903"/>
    <w:rsid w:val="0008013E"/>
    <w:rsid w:val="00081312"/>
    <w:rsid w:val="00081976"/>
    <w:rsid w:val="00081AB5"/>
    <w:rsid w:val="000825CE"/>
    <w:rsid w:val="00082EBD"/>
    <w:rsid w:val="00083BE3"/>
    <w:rsid w:val="00084DFD"/>
    <w:rsid w:val="00085C56"/>
    <w:rsid w:val="00085D4E"/>
    <w:rsid w:val="00085D51"/>
    <w:rsid w:val="00086440"/>
    <w:rsid w:val="00090164"/>
    <w:rsid w:val="00091102"/>
    <w:rsid w:val="0009195F"/>
    <w:rsid w:val="000919A4"/>
    <w:rsid w:val="000930C2"/>
    <w:rsid w:val="00094127"/>
    <w:rsid w:val="000953AF"/>
    <w:rsid w:val="00095DAB"/>
    <w:rsid w:val="00095E1A"/>
    <w:rsid w:val="00096795"/>
    <w:rsid w:val="00097FF6"/>
    <w:rsid w:val="000A0076"/>
    <w:rsid w:val="000A2660"/>
    <w:rsid w:val="000A3791"/>
    <w:rsid w:val="000A4352"/>
    <w:rsid w:val="000A4762"/>
    <w:rsid w:val="000A4CB4"/>
    <w:rsid w:val="000A5C2F"/>
    <w:rsid w:val="000A5E79"/>
    <w:rsid w:val="000A74F5"/>
    <w:rsid w:val="000A78A8"/>
    <w:rsid w:val="000A7991"/>
    <w:rsid w:val="000B16DB"/>
    <w:rsid w:val="000B4E3E"/>
    <w:rsid w:val="000B5A0F"/>
    <w:rsid w:val="000B687C"/>
    <w:rsid w:val="000B6D2D"/>
    <w:rsid w:val="000C0C0F"/>
    <w:rsid w:val="000C0D3E"/>
    <w:rsid w:val="000C26F4"/>
    <w:rsid w:val="000C2996"/>
    <w:rsid w:val="000C3F13"/>
    <w:rsid w:val="000C4E44"/>
    <w:rsid w:val="000C6A10"/>
    <w:rsid w:val="000C7946"/>
    <w:rsid w:val="000D06B5"/>
    <w:rsid w:val="000D0D03"/>
    <w:rsid w:val="000D1AAD"/>
    <w:rsid w:val="000D3133"/>
    <w:rsid w:val="000D47C9"/>
    <w:rsid w:val="000D4807"/>
    <w:rsid w:val="000D48AD"/>
    <w:rsid w:val="000D5E79"/>
    <w:rsid w:val="000E19B8"/>
    <w:rsid w:val="000E1BAC"/>
    <w:rsid w:val="000E1F89"/>
    <w:rsid w:val="000E3268"/>
    <w:rsid w:val="000E3CE1"/>
    <w:rsid w:val="000E63BD"/>
    <w:rsid w:val="000E7084"/>
    <w:rsid w:val="000F0A77"/>
    <w:rsid w:val="000F118B"/>
    <w:rsid w:val="000F18AD"/>
    <w:rsid w:val="000F1AE3"/>
    <w:rsid w:val="000F303B"/>
    <w:rsid w:val="000F3DB0"/>
    <w:rsid w:val="000F46E3"/>
    <w:rsid w:val="000F4E0C"/>
    <w:rsid w:val="000F4F67"/>
    <w:rsid w:val="000F52FC"/>
    <w:rsid w:val="000F68E4"/>
    <w:rsid w:val="000F6E2E"/>
    <w:rsid w:val="000F7DF0"/>
    <w:rsid w:val="001014C2"/>
    <w:rsid w:val="00101B0C"/>
    <w:rsid w:val="00102FA3"/>
    <w:rsid w:val="001030C7"/>
    <w:rsid w:val="00104DC4"/>
    <w:rsid w:val="0010766E"/>
    <w:rsid w:val="00110967"/>
    <w:rsid w:val="00111AB8"/>
    <w:rsid w:val="00111C4D"/>
    <w:rsid w:val="00111F56"/>
    <w:rsid w:val="001126C3"/>
    <w:rsid w:val="0011358F"/>
    <w:rsid w:val="00114F05"/>
    <w:rsid w:val="001158E8"/>
    <w:rsid w:val="001219B3"/>
    <w:rsid w:val="00121CCB"/>
    <w:rsid w:val="001224C5"/>
    <w:rsid w:val="00122FD5"/>
    <w:rsid w:val="001248A5"/>
    <w:rsid w:val="001251BA"/>
    <w:rsid w:val="00126ACA"/>
    <w:rsid w:val="00126EB4"/>
    <w:rsid w:val="00127BF0"/>
    <w:rsid w:val="00127C8D"/>
    <w:rsid w:val="001301B0"/>
    <w:rsid w:val="00131238"/>
    <w:rsid w:val="00131D89"/>
    <w:rsid w:val="00132B43"/>
    <w:rsid w:val="00133790"/>
    <w:rsid w:val="00133CA4"/>
    <w:rsid w:val="0013480E"/>
    <w:rsid w:val="00135DDA"/>
    <w:rsid w:val="0013649B"/>
    <w:rsid w:val="00137F8E"/>
    <w:rsid w:val="00140447"/>
    <w:rsid w:val="00140FA4"/>
    <w:rsid w:val="001429C7"/>
    <w:rsid w:val="00144078"/>
    <w:rsid w:val="0014410B"/>
    <w:rsid w:val="001458D7"/>
    <w:rsid w:val="00146C0E"/>
    <w:rsid w:val="001472AF"/>
    <w:rsid w:val="0014750C"/>
    <w:rsid w:val="0015032C"/>
    <w:rsid w:val="00150A96"/>
    <w:rsid w:val="0015108E"/>
    <w:rsid w:val="00156B6F"/>
    <w:rsid w:val="00157623"/>
    <w:rsid w:val="00157CA2"/>
    <w:rsid w:val="001611B4"/>
    <w:rsid w:val="001611CE"/>
    <w:rsid w:val="00162D37"/>
    <w:rsid w:val="00162FF8"/>
    <w:rsid w:val="00163AAF"/>
    <w:rsid w:val="00163BBF"/>
    <w:rsid w:val="00163BE3"/>
    <w:rsid w:val="001643D8"/>
    <w:rsid w:val="00164F18"/>
    <w:rsid w:val="0016671E"/>
    <w:rsid w:val="00167B85"/>
    <w:rsid w:val="00171A74"/>
    <w:rsid w:val="00173D95"/>
    <w:rsid w:val="00175AEC"/>
    <w:rsid w:val="001769D2"/>
    <w:rsid w:val="00176C5D"/>
    <w:rsid w:val="0018057D"/>
    <w:rsid w:val="00180A39"/>
    <w:rsid w:val="0018121E"/>
    <w:rsid w:val="00181965"/>
    <w:rsid w:val="0018238C"/>
    <w:rsid w:val="00182C34"/>
    <w:rsid w:val="0018421C"/>
    <w:rsid w:val="001844FC"/>
    <w:rsid w:val="0018469D"/>
    <w:rsid w:val="00185B9C"/>
    <w:rsid w:val="001872A9"/>
    <w:rsid w:val="0018743F"/>
    <w:rsid w:val="0019017A"/>
    <w:rsid w:val="001911B5"/>
    <w:rsid w:val="00191354"/>
    <w:rsid w:val="00192389"/>
    <w:rsid w:val="0019245C"/>
    <w:rsid w:val="0019267A"/>
    <w:rsid w:val="001933E2"/>
    <w:rsid w:val="0019399B"/>
    <w:rsid w:val="00193ECA"/>
    <w:rsid w:val="00197CEF"/>
    <w:rsid w:val="001A09CC"/>
    <w:rsid w:val="001A1719"/>
    <w:rsid w:val="001A4203"/>
    <w:rsid w:val="001A4BEE"/>
    <w:rsid w:val="001A5F97"/>
    <w:rsid w:val="001A7983"/>
    <w:rsid w:val="001B26A7"/>
    <w:rsid w:val="001B2A62"/>
    <w:rsid w:val="001B39F7"/>
    <w:rsid w:val="001B408D"/>
    <w:rsid w:val="001B40AC"/>
    <w:rsid w:val="001B455E"/>
    <w:rsid w:val="001B5360"/>
    <w:rsid w:val="001B59C0"/>
    <w:rsid w:val="001B5F79"/>
    <w:rsid w:val="001B64DD"/>
    <w:rsid w:val="001B64F1"/>
    <w:rsid w:val="001B6A3C"/>
    <w:rsid w:val="001B777D"/>
    <w:rsid w:val="001C008A"/>
    <w:rsid w:val="001C0836"/>
    <w:rsid w:val="001C097C"/>
    <w:rsid w:val="001C0ABE"/>
    <w:rsid w:val="001C0C5A"/>
    <w:rsid w:val="001C0C62"/>
    <w:rsid w:val="001C13BA"/>
    <w:rsid w:val="001C2CBB"/>
    <w:rsid w:val="001C2CBF"/>
    <w:rsid w:val="001C37BE"/>
    <w:rsid w:val="001C37E9"/>
    <w:rsid w:val="001C38F5"/>
    <w:rsid w:val="001C3B8A"/>
    <w:rsid w:val="001C4B93"/>
    <w:rsid w:val="001C4DAB"/>
    <w:rsid w:val="001C51C7"/>
    <w:rsid w:val="001C5371"/>
    <w:rsid w:val="001C645F"/>
    <w:rsid w:val="001C6B27"/>
    <w:rsid w:val="001D2613"/>
    <w:rsid w:val="001D4131"/>
    <w:rsid w:val="001D46DC"/>
    <w:rsid w:val="001D593A"/>
    <w:rsid w:val="001E05A8"/>
    <w:rsid w:val="001E0B82"/>
    <w:rsid w:val="001E14E6"/>
    <w:rsid w:val="001E15E3"/>
    <w:rsid w:val="001E168B"/>
    <w:rsid w:val="001E286D"/>
    <w:rsid w:val="001E2F31"/>
    <w:rsid w:val="001E4439"/>
    <w:rsid w:val="001E565B"/>
    <w:rsid w:val="001E6949"/>
    <w:rsid w:val="001E76D3"/>
    <w:rsid w:val="001E7D19"/>
    <w:rsid w:val="001F1B72"/>
    <w:rsid w:val="001F240A"/>
    <w:rsid w:val="001F2561"/>
    <w:rsid w:val="001F2740"/>
    <w:rsid w:val="001F2BBE"/>
    <w:rsid w:val="001F4002"/>
    <w:rsid w:val="001F40F8"/>
    <w:rsid w:val="001F475F"/>
    <w:rsid w:val="001F4877"/>
    <w:rsid w:val="001F4D8F"/>
    <w:rsid w:val="001F52EB"/>
    <w:rsid w:val="001F6C8A"/>
    <w:rsid w:val="001F6D59"/>
    <w:rsid w:val="00200002"/>
    <w:rsid w:val="00200A02"/>
    <w:rsid w:val="00202A19"/>
    <w:rsid w:val="00202B2F"/>
    <w:rsid w:val="00204F48"/>
    <w:rsid w:val="002057B1"/>
    <w:rsid w:val="00206C30"/>
    <w:rsid w:val="002105B4"/>
    <w:rsid w:val="00210CB5"/>
    <w:rsid w:val="00211A0F"/>
    <w:rsid w:val="00211D1D"/>
    <w:rsid w:val="0021221C"/>
    <w:rsid w:val="0021226B"/>
    <w:rsid w:val="002153A4"/>
    <w:rsid w:val="00215815"/>
    <w:rsid w:val="002164C9"/>
    <w:rsid w:val="002166EC"/>
    <w:rsid w:val="00216E34"/>
    <w:rsid w:val="0021776E"/>
    <w:rsid w:val="00217970"/>
    <w:rsid w:val="00217AA5"/>
    <w:rsid w:val="00221134"/>
    <w:rsid w:val="002212A6"/>
    <w:rsid w:val="00221B1F"/>
    <w:rsid w:val="00222038"/>
    <w:rsid w:val="00222598"/>
    <w:rsid w:val="00225588"/>
    <w:rsid w:val="00225C00"/>
    <w:rsid w:val="00226383"/>
    <w:rsid w:val="00230EC2"/>
    <w:rsid w:val="00232557"/>
    <w:rsid w:val="00233075"/>
    <w:rsid w:val="002337B5"/>
    <w:rsid w:val="0023481F"/>
    <w:rsid w:val="002360EF"/>
    <w:rsid w:val="0023633B"/>
    <w:rsid w:val="0023642B"/>
    <w:rsid w:val="00237AD6"/>
    <w:rsid w:val="00237B1F"/>
    <w:rsid w:val="00240303"/>
    <w:rsid w:val="00241100"/>
    <w:rsid w:val="0024234E"/>
    <w:rsid w:val="00242850"/>
    <w:rsid w:val="00242B2A"/>
    <w:rsid w:val="00243EAF"/>
    <w:rsid w:val="0024561A"/>
    <w:rsid w:val="00245977"/>
    <w:rsid w:val="00245A76"/>
    <w:rsid w:val="0024710D"/>
    <w:rsid w:val="002478BC"/>
    <w:rsid w:val="002479E9"/>
    <w:rsid w:val="00247E0A"/>
    <w:rsid w:val="00250C00"/>
    <w:rsid w:val="002529B5"/>
    <w:rsid w:val="00253DC0"/>
    <w:rsid w:val="00253E65"/>
    <w:rsid w:val="0025440D"/>
    <w:rsid w:val="00254F1F"/>
    <w:rsid w:val="002551FA"/>
    <w:rsid w:val="0026208E"/>
    <w:rsid w:val="00262E37"/>
    <w:rsid w:val="0026333D"/>
    <w:rsid w:val="002646AC"/>
    <w:rsid w:val="00264B8F"/>
    <w:rsid w:val="00264BFD"/>
    <w:rsid w:val="00265458"/>
    <w:rsid w:val="00266194"/>
    <w:rsid w:val="00266EE3"/>
    <w:rsid w:val="00267147"/>
    <w:rsid w:val="00267FBA"/>
    <w:rsid w:val="00270AC3"/>
    <w:rsid w:val="00270C93"/>
    <w:rsid w:val="00271FB6"/>
    <w:rsid w:val="002724C8"/>
    <w:rsid w:val="00272D05"/>
    <w:rsid w:val="0027494A"/>
    <w:rsid w:val="00276B36"/>
    <w:rsid w:val="00276F9C"/>
    <w:rsid w:val="00280424"/>
    <w:rsid w:val="0028082A"/>
    <w:rsid w:val="00281E94"/>
    <w:rsid w:val="002820C9"/>
    <w:rsid w:val="00282303"/>
    <w:rsid w:val="00282F4A"/>
    <w:rsid w:val="0028439C"/>
    <w:rsid w:val="00284A74"/>
    <w:rsid w:val="00285196"/>
    <w:rsid w:val="00285B32"/>
    <w:rsid w:val="00286458"/>
    <w:rsid w:val="002865FB"/>
    <w:rsid w:val="00286932"/>
    <w:rsid w:val="00286D92"/>
    <w:rsid w:val="00290272"/>
    <w:rsid w:val="0029029D"/>
    <w:rsid w:val="0029320C"/>
    <w:rsid w:val="0029487B"/>
    <w:rsid w:val="00294F16"/>
    <w:rsid w:val="002953E3"/>
    <w:rsid w:val="002961D1"/>
    <w:rsid w:val="00296BBD"/>
    <w:rsid w:val="00296BCA"/>
    <w:rsid w:val="002971CF"/>
    <w:rsid w:val="00297421"/>
    <w:rsid w:val="00297DE9"/>
    <w:rsid w:val="002A0145"/>
    <w:rsid w:val="002A1686"/>
    <w:rsid w:val="002A1D1A"/>
    <w:rsid w:val="002A2267"/>
    <w:rsid w:val="002A2F00"/>
    <w:rsid w:val="002A31CD"/>
    <w:rsid w:val="002A3593"/>
    <w:rsid w:val="002A38A4"/>
    <w:rsid w:val="002A498E"/>
    <w:rsid w:val="002A4B06"/>
    <w:rsid w:val="002A4FD2"/>
    <w:rsid w:val="002A52F5"/>
    <w:rsid w:val="002A5A0E"/>
    <w:rsid w:val="002A6531"/>
    <w:rsid w:val="002A6870"/>
    <w:rsid w:val="002A7BC2"/>
    <w:rsid w:val="002B031E"/>
    <w:rsid w:val="002B198A"/>
    <w:rsid w:val="002B24F6"/>
    <w:rsid w:val="002B26ED"/>
    <w:rsid w:val="002B271B"/>
    <w:rsid w:val="002B2D84"/>
    <w:rsid w:val="002B2FD1"/>
    <w:rsid w:val="002B3DDF"/>
    <w:rsid w:val="002B44E3"/>
    <w:rsid w:val="002B65B0"/>
    <w:rsid w:val="002B7480"/>
    <w:rsid w:val="002C08BE"/>
    <w:rsid w:val="002C0A02"/>
    <w:rsid w:val="002C1D61"/>
    <w:rsid w:val="002C28F9"/>
    <w:rsid w:val="002C3447"/>
    <w:rsid w:val="002C52C7"/>
    <w:rsid w:val="002C645B"/>
    <w:rsid w:val="002C65BA"/>
    <w:rsid w:val="002C79F5"/>
    <w:rsid w:val="002D0027"/>
    <w:rsid w:val="002D05D3"/>
    <w:rsid w:val="002D0912"/>
    <w:rsid w:val="002D1124"/>
    <w:rsid w:val="002D21E5"/>
    <w:rsid w:val="002D6EE7"/>
    <w:rsid w:val="002D7F2A"/>
    <w:rsid w:val="002E1C69"/>
    <w:rsid w:val="002E1C94"/>
    <w:rsid w:val="002E2AA2"/>
    <w:rsid w:val="002E2C55"/>
    <w:rsid w:val="002E4714"/>
    <w:rsid w:val="002E62BF"/>
    <w:rsid w:val="002E6701"/>
    <w:rsid w:val="002E6D0E"/>
    <w:rsid w:val="002E77F4"/>
    <w:rsid w:val="002F0DA6"/>
    <w:rsid w:val="002F0F3E"/>
    <w:rsid w:val="002F193A"/>
    <w:rsid w:val="002F201B"/>
    <w:rsid w:val="002F3619"/>
    <w:rsid w:val="002F4302"/>
    <w:rsid w:val="002F6EAA"/>
    <w:rsid w:val="002F7202"/>
    <w:rsid w:val="002F7289"/>
    <w:rsid w:val="0030160D"/>
    <w:rsid w:val="003019C8"/>
    <w:rsid w:val="00302097"/>
    <w:rsid w:val="00302308"/>
    <w:rsid w:val="0030245B"/>
    <w:rsid w:val="00303014"/>
    <w:rsid w:val="0030549F"/>
    <w:rsid w:val="00305EAB"/>
    <w:rsid w:val="003078E3"/>
    <w:rsid w:val="00307E3D"/>
    <w:rsid w:val="00310B50"/>
    <w:rsid w:val="003121CD"/>
    <w:rsid w:val="00313D9F"/>
    <w:rsid w:val="003144C6"/>
    <w:rsid w:val="003148C3"/>
    <w:rsid w:val="00316666"/>
    <w:rsid w:val="0031742A"/>
    <w:rsid w:val="00317947"/>
    <w:rsid w:val="00317AAC"/>
    <w:rsid w:val="00317EC2"/>
    <w:rsid w:val="00320D2C"/>
    <w:rsid w:val="00322AA1"/>
    <w:rsid w:val="00324E10"/>
    <w:rsid w:val="003252CC"/>
    <w:rsid w:val="00326DB3"/>
    <w:rsid w:val="0032719B"/>
    <w:rsid w:val="003278BA"/>
    <w:rsid w:val="00327EA1"/>
    <w:rsid w:val="003301B8"/>
    <w:rsid w:val="003310AE"/>
    <w:rsid w:val="00331F51"/>
    <w:rsid w:val="00332D79"/>
    <w:rsid w:val="0033300B"/>
    <w:rsid w:val="00335213"/>
    <w:rsid w:val="003373E1"/>
    <w:rsid w:val="00337ED0"/>
    <w:rsid w:val="00342B14"/>
    <w:rsid w:val="00344646"/>
    <w:rsid w:val="0034591A"/>
    <w:rsid w:val="00345CEB"/>
    <w:rsid w:val="003461F5"/>
    <w:rsid w:val="003473CC"/>
    <w:rsid w:val="00350FFE"/>
    <w:rsid w:val="003514CE"/>
    <w:rsid w:val="0035153B"/>
    <w:rsid w:val="00351D20"/>
    <w:rsid w:val="00352374"/>
    <w:rsid w:val="003525E6"/>
    <w:rsid w:val="00352653"/>
    <w:rsid w:val="00352CC3"/>
    <w:rsid w:val="003551B7"/>
    <w:rsid w:val="0035640B"/>
    <w:rsid w:val="003608A2"/>
    <w:rsid w:val="00360A0C"/>
    <w:rsid w:val="00360C87"/>
    <w:rsid w:val="0036106D"/>
    <w:rsid w:val="00361589"/>
    <w:rsid w:val="003627D0"/>
    <w:rsid w:val="003631FF"/>
    <w:rsid w:val="003640CB"/>
    <w:rsid w:val="00364D0C"/>
    <w:rsid w:val="00364D98"/>
    <w:rsid w:val="00366303"/>
    <w:rsid w:val="003664C7"/>
    <w:rsid w:val="0036684C"/>
    <w:rsid w:val="00367C00"/>
    <w:rsid w:val="00371FCA"/>
    <w:rsid w:val="00372873"/>
    <w:rsid w:val="00372B2B"/>
    <w:rsid w:val="0037395D"/>
    <w:rsid w:val="00373C6F"/>
    <w:rsid w:val="00374CE8"/>
    <w:rsid w:val="00375D0C"/>
    <w:rsid w:val="00380491"/>
    <w:rsid w:val="003805B9"/>
    <w:rsid w:val="00381145"/>
    <w:rsid w:val="00381F06"/>
    <w:rsid w:val="0038228B"/>
    <w:rsid w:val="00382889"/>
    <w:rsid w:val="0038502E"/>
    <w:rsid w:val="003858D3"/>
    <w:rsid w:val="00385D5F"/>
    <w:rsid w:val="00386926"/>
    <w:rsid w:val="003869AB"/>
    <w:rsid w:val="00387BA7"/>
    <w:rsid w:val="00387CEA"/>
    <w:rsid w:val="00387F4A"/>
    <w:rsid w:val="00390CA4"/>
    <w:rsid w:val="00392CE6"/>
    <w:rsid w:val="00392DCC"/>
    <w:rsid w:val="0039416B"/>
    <w:rsid w:val="00394AB8"/>
    <w:rsid w:val="00395A3D"/>
    <w:rsid w:val="00396308"/>
    <w:rsid w:val="00396E24"/>
    <w:rsid w:val="00397C50"/>
    <w:rsid w:val="00397DF5"/>
    <w:rsid w:val="003A0323"/>
    <w:rsid w:val="003A05E6"/>
    <w:rsid w:val="003A4443"/>
    <w:rsid w:val="003A524D"/>
    <w:rsid w:val="003A527D"/>
    <w:rsid w:val="003A5536"/>
    <w:rsid w:val="003A69F3"/>
    <w:rsid w:val="003A7DF6"/>
    <w:rsid w:val="003B093F"/>
    <w:rsid w:val="003B09E4"/>
    <w:rsid w:val="003B18E7"/>
    <w:rsid w:val="003B2C16"/>
    <w:rsid w:val="003B3159"/>
    <w:rsid w:val="003B3A60"/>
    <w:rsid w:val="003B4356"/>
    <w:rsid w:val="003B4C1B"/>
    <w:rsid w:val="003B6193"/>
    <w:rsid w:val="003B6D86"/>
    <w:rsid w:val="003C1731"/>
    <w:rsid w:val="003C24E8"/>
    <w:rsid w:val="003C37AD"/>
    <w:rsid w:val="003C3C13"/>
    <w:rsid w:val="003C4354"/>
    <w:rsid w:val="003C483D"/>
    <w:rsid w:val="003C5584"/>
    <w:rsid w:val="003C7A43"/>
    <w:rsid w:val="003D0A9C"/>
    <w:rsid w:val="003D1C3A"/>
    <w:rsid w:val="003D28F0"/>
    <w:rsid w:val="003D4811"/>
    <w:rsid w:val="003D511D"/>
    <w:rsid w:val="003D522E"/>
    <w:rsid w:val="003D5282"/>
    <w:rsid w:val="003D5645"/>
    <w:rsid w:val="003D56EB"/>
    <w:rsid w:val="003D590E"/>
    <w:rsid w:val="003D6C52"/>
    <w:rsid w:val="003D76D9"/>
    <w:rsid w:val="003E2539"/>
    <w:rsid w:val="003E63AA"/>
    <w:rsid w:val="003E71E6"/>
    <w:rsid w:val="003E7689"/>
    <w:rsid w:val="003E7F08"/>
    <w:rsid w:val="003F04B3"/>
    <w:rsid w:val="003F10CA"/>
    <w:rsid w:val="003F1A88"/>
    <w:rsid w:val="003F2818"/>
    <w:rsid w:val="003F3F51"/>
    <w:rsid w:val="003F557F"/>
    <w:rsid w:val="003F56B9"/>
    <w:rsid w:val="003F5870"/>
    <w:rsid w:val="003F5CE1"/>
    <w:rsid w:val="004004C8"/>
    <w:rsid w:val="00400CE0"/>
    <w:rsid w:val="00400EE3"/>
    <w:rsid w:val="004019CA"/>
    <w:rsid w:val="004029A7"/>
    <w:rsid w:val="004043D7"/>
    <w:rsid w:val="00404A43"/>
    <w:rsid w:val="0040722A"/>
    <w:rsid w:val="00407621"/>
    <w:rsid w:val="00407E51"/>
    <w:rsid w:val="00410898"/>
    <w:rsid w:val="004117D9"/>
    <w:rsid w:val="00411DEF"/>
    <w:rsid w:val="00412853"/>
    <w:rsid w:val="004133D0"/>
    <w:rsid w:val="004159A3"/>
    <w:rsid w:val="00415AAE"/>
    <w:rsid w:val="00416453"/>
    <w:rsid w:val="004167F4"/>
    <w:rsid w:val="00416AF0"/>
    <w:rsid w:val="00416D17"/>
    <w:rsid w:val="004204BF"/>
    <w:rsid w:val="0042080C"/>
    <w:rsid w:val="00420851"/>
    <w:rsid w:val="00420ADF"/>
    <w:rsid w:val="00420C51"/>
    <w:rsid w:val="00420C82"/>
    <w:rsid w:val="00420D8E"/>
    <w:rsid w:val="00421DEA"/>
    <w:rsid w:val="004223C4"/>
    <w:rsid w:val="00422E36"/>
    <w:rsid w:val="004238D4"/>
    <w:rsid w:val="00423D21"/>
    <w:rsid w:val="00423EDC"/>
    <w:rsid w:val="00424805"/>
    <w:rsid w:val="0042502D"/>
    <w:rsid w:val="00425389"/>
    <w:rsid w:val="00425C51"/>
    <w:rsid w:val="00426FE5"/>
    <w:rsid w:val="004277F9"/>
    <w:rsid w:val="00427F27"/>
    <w:rsid w:val="00430D5B"/>
    <w:rsid w:val="004311D5"/>
    <w:rsid w:val="004324EB"/>
    <w:rsid w:val="00432F95"/>
    <w:rsid w:val="00432FC1"/>
    <w:rsid w:val="0043370F"/>
    <w:rsid w:val="0043373E"/>
    <w:rsid w:val="00433796"/>
    <w:rsid w:val="00433867"/>
    <w:rsid w:val="00433C7C"/>
    <w:rsid w:val="00434650"/>
    <w:rsid w:val="00434959"/>
    <w:rsid w:val="0043784F"/>
    <w:rsid w:val="00437D8F"/>
    <w:rsid w:val="00437F56"/>
    <w:rsid w:val="00440BD0"/>
    <w:rsid w:val="004412F4"/>
    <w:rsid w:val="004416EF"/>
    <w:rsid w:val="0044180C"/>
    <w:rsid w:val="00442A7B"/>
    <w:rsid w:val="00442C72"/>
    <w:rsid w:val="00443A89"/>
    <w:rsid w:val="0044451F"/>
    <w:rsid w:val="004463A1"/>
    <w:rsid w:val="0044657F"/>
    <w:rsid w:val="00447026"/>
    <w:rsid w:val="00452A6F"/>
    <w:rsid w:val="00453798"/>
    <w:rsid w:val="00455570"/>
    <w:rsid w:val="00456948"/>
    <w:rsid w:val="004573A1"/>
    <w:rsid w:val="004573B8"/>
    <w:rsid w:val="004578A2"/>
    <w:rsid w:val="0045792D"/>
    <w:rsid w:val="00457ACF"/>
    <w:rsid w:val="00460387"/>
    <w:rsid w:val="00465A3E"/>
    <w:rsid w:val="00465B57"/>
    <w:rsid w:val="00465E69"/>
    <w:rsid w:val="0046729A"/>
    <w:rsid w:val="00467852"/>
    <w:rsid w:val="00467EA2"/>
    <w:rsid w:val="00470055"/>
    <w:rsid w:val="00470190"/>
    <w:rsid w:val="004704C0"/>
    <w:rsid w:val="0047175A"/>
    <w:rsid w:val="004719F5"/>
    <w:rsid w:val="0047283E"/>
    <w:rsid w:val="00472A51"/>
    <w:rsid w:val="00472BE5"/>
    <w:rsid w:val="00473DA1"/>
    <w:rsid w:val="00475B8D"/>
    <w:rsid w:val="00475DB5"/>
    <w:rsid w:val="00476848"/>
    <w:rsid w:val="0047751E"/>
    <w:rsid w:val="004805A4"/>
    <w:rsid w:val="00480B83"/>
    <w:rsid w:val="0048141F"/>
    <w:rsid w:val="004814FE"/>
    <w:rsid w:val="00481716"/>
    <w:rsid w:val="00481BAB"/>
    <w:rsid w:val="0048301B"/>
    <w:rsid w:val="004837A6"/>
    <w:rsid w:val="004840BD"/>
    <w:rsid w:val="004847AA"/>
    <w:rsid w:val="004861DF"/>
    <w:rsid w:val="00486851"/>
    <w:rsid w:val="004875F4"/>
    <w:rsid w:val="00487A43"/>
    <w:rsid w:val="004906BE"/>
    <w:rsid w:val="0049102C"/>
    <w:rsid w:val="004930D6"/>
    <w:rsid w:val="00494BB2"/>
    <w:rsid w:val="00494F6E"/>
    <w:rsid w:val="00496918"/>
    <w:rsid w:val="00497A0D"/>
    <w:rsid w:val="00497C59"/>
    <w:rsid w:val="004A11B3"/>
    <w:rsid w:val="004A16B6"/>
    <w:rsid w:val="004A197F"/>
    <w:rsid w:val="004A2161"/>
    <w:rsid w:val="004A25F5"/>
    <w:rsid w:val="004A3793"/>
    <w:rsid w:val="004A39C3"/>
    <w:rsid w:val="004A40D7"/>
    <w:rsid w:val="004A4918"/>
    <w:rsid w:val="004A4D6B"/>
    <w:rsid w:val="004A736C"/>
    <w:rsid w:val="004A7AED"/>
    <w:rsid w:val="004B00B9"/>
    <w:rsid w:val="004B07C8"/>
    <w:rsid w:val="004B1280"/>
    <w:rsid w:val="004B1E2C"/>
    <w:rsid w:val="004B22F0"/>
    <w:rsid w:val="004B24AD"/>
    <w:rsid w:val="004B2535"/>
    <w:rsid w:val="004B38E7"/>
    <w:rsid w:val="004B57AF"/>
    <w:rsid w:val="004B7639"/>
    <w:rsid w:val="004C00A7"/>
    <w:rsid w:val="004C065B"/>
    <w:rsid w:val="004C1FBB"/>
    <w:rsid w:val="004C2ACD"/>
    <w:rsid w:val="004C2EAC"/>
    <w:rsid w:val="004C40C7"/>
    <w:rsid w:val="004C4101"/>
    <w:rsid w:val="004C4502"/>
    <w:rsid w:val="004C62FD"/>
    <w:rsid w:val="004C6860"/>
    <w:rsid w:val="004C7D3C"/>
    <w:rsid w:val="004D15B6"/>
    <w:rsid w:val="004D165D"/>
    <w:rsid w:val="004D1C86"/>
    <w:rsid w:val="004D26B8"/>
    <w:rsid w:val="004D34A7"/>
    <w:rsid w:val="004D3B5B"/>
    <w:rsid w:val="004D3E1E"/>
    <w:rsid w:val="004D4112"/>
    <w:rsid w:val="004D43BC"/>
    <w:rsid w:val="004D464B"/>
    <w:rsid w:val="004D5EED"/>
    <w:rsid w:val="004D76F3"/>
    <w:rsid w:val="004D7986"/>
    <w:rsid w:val="004E2282"/>
    <w:rsid w:val="004E23F3"/>
    <w:rsid w:val="004E36F8"/>
    <w:rsid w:val="004E3BEF"/>
    <w:rsid w:val="004E4DA4"/>
    <w:rsid w:val="004E5C76"/>
    <w:rsid w:val="004E7061"/>
    <w:rsid w:val="004F044C"/>
    <w:rsid w:val="004F085C"/>
    <w:rsid w:val="004F1CDC"/>
    <w:rsid w:val="004F241F"/>
    <w:rsid w:val="004F3498"/>
    <w:rsid w:val="004F3857"/>
    <w:rsid w:val="004F3D2C"/>
    <w:rsid w:val="004F5D1A"/>
    <w:rsid w:val="004F76B5"/>
    <w:rsid w:val="004F7FEC"/>
    <w:rsid w:val="00500C68"/>
    <w:rsid w:val="00500DF9"/>
    <w:rsid w:val="005025B6"/>
    <w:rsid w:val="00502CFD"/>
    <w:rsid w:val="00502F28"/>
    <w:rsid w:val="0050322E"/>
    <w:rsid w:val="00503629"/>
    <w:rsid w:val="00503770"/>
    <w:rsid w:val="00504B10"/>
    <w:rsid w:val="00505325"/>
    <w:rsid w:val="00506B91"/>
    <w:rsid w:val="005078B5"/>
    <w:rsid w:val="0051088E"/>
    <w:rsid w:val="00511053"/>
    <w:rsid w:val="0051240D"/>
    <w:rsid w:val="00512534"/>
    <w:rsid w:val="005128ED"/>
    <w:rsid w:val="005130E6"/>
    <w:rsid w:val="005130F7"/>
    <w:rsid w:val="00514A50"/>
    <w:rsid w:val="00515452"/>
    <w:rsid w:val="00515A8B"/>
    <w:rsid w:val="00515D6C"/>
    <w:rsid w:val="005165B6"/>
    <w:rsid w:val="005165BF"/>
    <w:rsid w:val="00520201"/>
    <w:rsid w:val="00520865"/>
    <w:rsid w:val="005216E7"/>
    <w:rsid w:val="00521992"/>
    <w:rsid w:val="00522014"/>
    <w:rsid w:val="00524532"/>
    <w:rsid w:val="00524951"/>
    <w:rsid w:val="0052521B"/>
    <w:rsid w:val="00525B35"/>
    <w:rsid w:val="00526C4C"/>
    <w:rsid w:val="00527254"/>
    <w:rsid w:val="00530091"/>
    <w:rsid w:val="005300BD"/>
    <w:rsid w:val="00530354"/>
    <w:rsid w:val="00530781"/>
    <w:rsid w:val="00530A01"/>
    <w:rsid w:val="00530D89"/>
    <w:rsid w:val="00531C98"/>
    <w:rsid w:val="00533501"/>
    <w:rsid w:val="00533FCB"/>
    <w:rsid w:val="0053746E"/>
    <w:rsid w:val="005377E8"/>
    <w:rsid w:val="005378CB"/>
    <w:rsid w:val="00540C3B"/>
    <w:rsid w:val="005428A6"/>
    <w:rsid w:val="00542B0A"/>
    <w:rsid w:val="00542B60"/>
    <w:rsid w:val="00542B7C"/>
    <w:rsid w:val="00542ED9"/>
    <w:rsid w:val="0054355F"/>
    <w:rsid w:val="00543CCE"/>
    <w:rsid w:val="00544665"/>
    <w:rsid w:val="0054699C"/>
    <w:rsid w:val="0054778B"/>
    <w:rsid w:val="00547B28"/>
    <w:rsid w:val="00550803"/>
    <w:rsid w:val="00551877"/>
    <w:rsid w:val="00552070"/>
    <w:rsid w:val="00552157"/>
    <w:rsid w:val="00552EA3"/>
    <w:rsid w:val="00553801"/>
    <w:rsid w:val="00553E66"/>
    <w:rsid w:val="00554307"/>
    <w:rsid w:val="00554574"/>
    <w:rsid w:val="0055470B"/>
    <w:rsid w:val="005547D4"/>
    <w:rsid w:val="00554FFC"/>
    <w:rsid w:val="00555716"/>
    <w:rsid w:val="00555872"/>
    <w:rsid w:val="005558A0"/>
    <w:rsid w:val="00555962"/>
    <w:rsid w:val="005561DE"/>
    <w:rsid w:val="0055720B"/>
    <w:rsid w:val="00560C67"/>
    <w:rsid w:val="00560CAD"/>
    <w:rsid w:val="00560CB1"/>
    <w:rsid w:val="00561CF3"/>
    <w:rsid w:val="00561DFD"/>
    <w:rsid w:val="00562C92"/>
    <w:rsid w:val="00563014"/>
    <w:rsid w:val="005634C4"/>
    <w:rsid w:val="00563A68"/>
    <w:rsid w:val="00564A81"/>
    <w:rsid w:val="0056558D"/>
    <w:rsid w:val="00565FA7"/>
    <w:rsid w:val="005704A1"/>
    <w:rsid w:val="005709B1"/>
    <w:rsid w:val="00571473"/>
    <w:rsid w:val="00571C0A"/>
    <w:rsid w:val="00571F99"/>
    <w:rsid w:val="00576601"/>
    <w:rsid w:val="00576AA9"/>
    <w:rsid w:val="00577B87"/>
    <w:rsid w:val="00580191"/>
    <w:rsid w:val="005804F0"/>
    <w:rsid w:val="00582785"/>
    <w:rsid w:val="00582C0C"/>
    <w:rsid w:val="00584488"/>
    <w:rsid w:val="00584D0E"/>
    <w:rsid w:val="00585B30"/>
    <w:rsid w:val="00585D06"/>
    <w:rsid w:val="00587EB1"/>
    <w:rsid w:val="00590100"/>
    <w:rsid w:val="00592687"/>
    <w:rsid w:val="005926CD"/>
    <w:rsid w:val="00592D1E"/>
    <w:rsid w:val="00593041"/>
    <w:rsid w:val="005938E0"/>
    <w:rsid w:val="00594D2A"/>
    <w:rsid w:val="0059781D"/>
    <w:rsid w:val="005A123F"/>
    <w:rsid w:val="005A20AF"/>
    <w:rsid w:val="005A2B7D"/>
    <w:rsid w:val="005A304E"/>
    <w:rsid w:val="005A3213"/>
    <w:rsid w:val="005A34D5"/>
    <w:rsid w:val="005A41E7"/>
    <w:rsid w:val="005A4436"/>
    <w:rsid w:val="005A5B3F"/>
    <w:rsid w:val="005A5E31"/>
    <w:rsid w:val="005A6AD6"/>
    <w:rsid w:val="005A7A22"/>
    <w:rsid w:val="005B1EC3"/>
    <w:rsid w:val="005B2BC5"/>
    <w:rsid w:val="005B3082"/>
    <w:rsid w:val="005B3D52"/>
    <w:rsid w:val="005B419C"/>
    <w:rsid w:val="005B56CD"/>
    <w:rsid w:val="005B61BB"/>
    <w:rsid w:val="005B6603"/>
    <w:rsid w:val="005B6B14"/>
    <w:rsid w:val="005C02CD"/>
    <w:rsid w:val="005C17C2"/>
    <w:rsid w:val="005C2DC1"/>
    <w:rsid w:val="005C35F5"/>
    <w:rsid w:val="005C3A89"/>
    <w:rsid w:val="005C599D"/>
    <w:rsid w:val="005C7EA0"/>
    <w:rsid w:val="005D0183"/>
    <w:rsid w:val="005D0DA8"/>
    <w:rsid w:val="005D3337"/>
    <w:rsid w:val="005D35F0"/>
    <w:rsid w:val="005D55F0"/>
    <w:rsid w:val="005D71E9"/>
    <w:rsid w:val="005D79E6"/>
    <w:rsid w:val="005E0F97"/>
    <w:rsid w:val="005E1FA9"/>
    <w:rsid w:val="005E4472"/>
    <w:rsid w:val="005E45A8"/>
    <w:rsid w:val="005E5DB9"/>
    <w:rsid w:val="005E5F9E"/>
    <w:rsid w:val="005F00CE"/>
    <w:rsid w:val="005F07ED"/>
    <w:rsid w:val="005F0D61"/>
    <w:rsid w:val="005F15B2"/>
    <w:rsid w:val="005F1A6B"/>
    <w:rsid w:val="005F26A8"/>
    <w:rsid w:val="005F2801"/>
    <w:rsid w:val="005F323F"/>
    <w:rsid w:val="005F3659"/>
    <w:rsid w:val="005F3DDF"/>
    <w:rsid w:val="005F49B5"/>
    <w:rsid w:val="005F4F2B"/>
    <w:rsid w:val="005F513B"/>
    <w:rsid w:val="005F5AD4"/>
    <w:rsid w:val="005F69C6"/>
    <w:rsid w:val="005F6C7C"/>
    <w:rsid w:val="005F7258"/>
    <w:rsid w:val="005F7377"/>
    <w:rsid w:val="00603F0F"/>
    <w:rsid w:val="00604771"/>
    <w:rsid w:val="006047A3"/>
    <w:rsid w:val="00604C6D"/>
    <w:rsid w:val="0060598F"/>
    <w:rsid w:val="00606B4D"/>
    <w:rsid w:val="00607402"/>
    <w:rsid w:val="0061092D"/>
    <w:rsid w:val="00614C08"/>
    <w:rsid w:val="006157DA"/>
    <w:rsid w:val="00615B38"/>
    <w:rsid w:val="00615EE9"/>
    <w:rsid w:val="00615FA9"/>
    <w:rsid w:val="00617004"/>
    <w:rsid w:val="0061781F"/>
    <w:rsid w:val="00617AC3"/>
    <w:rsid w:val="00622BAA"/>
    <w:rsid w:val="00623012"/>
    <w:rsid w:val="006234E9"/>
    <w:rsid w:val="00623ACF"/>
    <w:rsid w:val="00624846"/>
    <w:rsid w:val="0062602B"/>
    <w:rsid w:val="00630D80"/>
    <w:rsid w:val="0063307F"/>
    <w:rsid w:val="0063327A"/>
    <w:rsid w:val="00634CA0"/>
    <w:rsid w:val="00635026"/>
    <w:rsid w:val="00635C21"/>
    <w:rsid w:val="00636BB4"/>
    <w:rsid w:val="00637006"/>
    <w:rsid w:val="00637AE5"/>
    <w:rsid w:val="00643568"/>
    <w:rsid w:val="006448B1"/>
    <w:rsid w:val="0064556E"/>
    <w:rsid w:val="00645B87"/>
    <w:rsid w:val="00645EFD"/>
    <w:rsid w:val="0064608C"/>
    <w:rsid w:val="006461C4"/>
    <w:rsid w:val="00646679"/>
    <w:rsid w:val="0064673F"/>
    <w:rsid w:val="00646854"/>
    <w:rsid w:val="006510D4"/>
    <w:rsid w:val="00651D34"/>
    <w:rsid w:val="00651F41"/>
    <w:rsid w:val="00652155"/>
    <w:rsid w:val="00652176"/>
    <w:rsid w:val="00652413"/>
    <w:rsid w:val="006533D1"/>
    <w:rsid w:val="006533D8"/>
    <w:rsid w:val="0065414A"/>
    <w:rsid w:val="00654AF6"/>
    <w:rsid w:val="006550D4"/>
    <w:rsid w:val="00655FFC"/>
    <w:rsid w:val="0065600E"/>
    <w:rsid w:val="00656C26"/>
    <w:rsid w:val="00656FD9"/>
    <w:rsid w:val="006571C4"/>
    <w:rsid w:val="00660AC0"/>
    <w:rsid w:val="00661632"/>
    <w:rsid w:val="00661A92"/>
    <w:rsid w:val="00663245"/>
    <w:rsid w:val="006633BB"/>
    <w:rsid w:val="00664B75"/>
    <w:rsid w:val="00666CF3"/>
    <w:rsid w:val="00670189"/>
    <w:rsid w:val="00670193"/>
    <w:rsid w:val="0067152B"/>
    <w:rsid w:val="00671C91"/>
    <w:rsid w:val="00671FF8"/>
    <w:rsid w:val="00672C0C"/>
    <w:rsid w:val="00672EA1"/>
    <w:rsid w:val="00674FB6"/>
    <w:rsid w:val="00677023"/>
    <w:rsid w:val="00677437"/>
    <w:rsid w:val="006802E8"/>
    <w:rsid w:val="00680455"/>
    <w:rsid w:val="0068054C"/>
    <w:rsid w:val="0068099B"/>
    <w:rsid w:val="00681504"/>
    <w:rsid w:val="0068158B"/>
    <w:rsid w:val="00681D52"/>
    <w:rsid w:val="00682010"/>
    <w:rsid w:val="00682B29"/>
    <w:rsid w:val="006832A0"/>
    <w:rsid w:val="006833BA"/>
    <w:rsid w:val="00684E29"/>
    <w:rsid w:val="00690249"/>
    <w:rsid w:val="00691510"/>
    <w:rsid w:val="006922EC"/>
    <w:rsid w:val="0069345F"/>
    <w:rsid w:val="006935BF"/>
    <w:rsid w:val="0069390D"/>
    <w:rsid w:val="00693C47"/>
    <w:rsid w:val="006945C2"/>
    <w:rsid w:val="00695696"/>
    <w:rsid w:val="00695823"/>
    <w:rsid w:val="00695EEC"/>
    <w:rsid w:val="0069674C"/>
    <w:rsid w:val="00697062"/>
    <w:rsid w:val="006A00EC"/>
    <w:rsid w:val="006A16D5"/>
    <w:rsid w:val="006A188C"/>
    <w:rsid w:val="006A205F"/>
    <w:rsid w:val="006A2722"/>
    <w:rsid w:val="006A4760"/>
    <w:rsid w:val="006A5133"/>
    <w:rsid w:val="006A5E5E"/>
    <w:rsid w:val="006A61BD"/>
    <w:rsid w:val="006A6963"/>
    <w:rsid w:val="006A6ACC"/>
    <w:rsid w:val="006A75CB"/>
    <w:rsid w:val="006B115D"/>
    <w:rsid w:val="006B2331"/>
    <w:rsid w:val="006B28EA"/>
    <w:rsid w:val="006B4169"/>
    <w:rsid w:val="006B41AA"/>
    <w:rsid w:val="006B4EBB"/>
    <w:rsid w:val="006B642E"/>
    <w:rsid w:val="006B6D67"/>
    <w:rsid w:val="006B6FCF"/>
    <w:rsid w:val="006B7284"/>
    <w:rsid w:val="006C167E"/>
    <w:rsid w:val="006C233C"/>
    <w:rsid w:val="006C26DD"/>
    <w:rsid w:val="006C3706"/>
    <w:rsid w:val="006C3E83"/>
    <w:rsid w:val="006C3EAE"/>
    <w:rsid w:val="006C4693"/>
    <w:rsid w:val="006C4729"/>
    <w:rsid w:val="006C49C3"/>
    <w:rsid w:val="006C57D2"/>
    <w:rsid w:val="006C60EE"/>
    <w:rsid w:val="006C6E88"/>
    <w:rsid w:val="006D2288"/>
    <w:rsid w:val="006D31F8"/>
    <w:rsid w:val="006D6EC7"/>
    <w:rsid w:val="006D7B0B"/>
    <w:rsid w:val="006D7C7F"/>
    <w:rsid w:val="006D7D2F"/>
    <w:rsid w:val="006D7E34"/>
    <w:rsid w:val="006E45B8"/>
    <w:rsid w:val="006E5FC1"/>
    <w:rsid w:val="006E6C5A"/>
    <w:rsid w:val="006F0841"/>
    <w:rsid w:val="006F0AE1"/>
    <w:rsid w:val="006F1400"/>
    <w:rsid w:val="006F1A65"/>
    <w:rsid w:val="006F2C34"/>
    <w:rsid w:val="006F2D2A"/>
    <w:rsid w:val="006F33C9"/>
    <w:rsid w:val="006F3F61"/>
    <w:rsid w:val="006F49F5"/>
    <w:rsid w:val="006F4B94"/>
    <w:rsid w:val="006F4D8D"/>
    <w:rsid w:val="006F5E50"/>
    <w:rsid w:val="006F6835"/>
    <w:rsid w:val="006F6EA7"/>
    <w:rsid w:val="006F7676"/>
    <w:rsid w:val="006F7D9A"/>
    <w:rsid w:val="00701F69"/>
    <w:rsid w:val="00702EDF"/>
    <w:rsid w:val="00704079"/>
    <w:rsid w:val="00704473"/>
    <w:rsid w:val="00704AE0"/>
    <w:rsid w:val="00705ECF"/>
    <w:rsid w:val="00706231"/>
    <w:rsid w:val="00706307"/>
    <w:rsid w:val="00707CCA"/>
    <w:rsid w:val="00710397"/>
    <w:rsid w:val="00711987"/>
    <w:rsid w:val="007127A8"/>
    <w:rsid w:val="00712FCD"/>
    <w:rsid w:val="00714055"/>
    <w:rsid w:val="00715EE3"/>
    <w:rsid w:val="007168FD"/>
    <w:rsid w:val="00716EEE"/>
    <w:rsid w:val="007176A2"/>
    <w:rsid w:val="00717A0D"/>
    <w:rsid w:val="0072008E"/>
    <w:rsid w:val="00720B0B"/>
    <w:rsid w:val="007231AC"/>
    <w:rsid w:val="0072382E"/>
    <w:rsid w:val="00723AEA"/>
    <w:rsid w:val="007244C4"/>
    <w:rsid w:val="00724D5B"/>
    <w:rsid w:val="0072527F"/>
    <w:rsid w:val="007253C3"/>
    <w:rsid w:val="00725EC1"/>
    <w:rsid w:val="00726A8A"/>
    <w:rsid w:val="00726AB5"/>
    <w:rsid w:val="00726D97"/>
    <w:rsid w:val="00726DF5"/>
    <w:rsid w:val="0072710F"/>
    <w:rsid w:val="0072735A"/>
    <w:rsid w:val="0072776D"/>
    <w:rsid w:val="0073089D"/>
    <w:rsid w:val="00730F4B"/>
    <w:rsid w:val="00730FCA"/>
    <w:rsid w:val="00731096"/>
    <w:rsid w:val="007314DD"/>
    <w:rsid w:val="00732679"/>
    <w:rsid w:val="00732CE5"/>
    <w:rsid w:val="007361B7"/>
    <w:rsid w:val="007365DA"/>
    <w:rsid w:val="007367B6"/>
    <w:rsid w:val="0074055A"/>
    <w:rsid w:val="00740819"/>
    <w:rsid w:val="0074120B"/>
    <w:rsid w:val="00741F59"/>
    <w:rsid w:val="007420E8"/>
    <w:rsid w:val="00743ABB"/>
    <w:rsid w:val="00743AE1"/>
    <w:rsid w:val="00743F69"/>
    <w:rsid w:val="0074404E"/>
    <w:rsid w:val="007448C4"/>
    <w:rsid w:val="00744BB4"/>
    <w:rsid w:val="00744EB7"/>
    <w:rsid w:val="00746E43"/>
    <w:rsid w:val="0074769E"/>
    <w:rsid w:val="00747DF2"/>
    <w:rsid w:val="00747F00"/>
    <w:rsid w:val="0075041F"/>
    <w:rsid w:val="00751739"/>
    <w:rsid w:val="00752471"/>
    <w:rsid w:val="007526DC"/>
    <w:rsid w:val="0075297D"/>
    <w:rsid w:val="00753516"/>
    <w:rsid w:val="0075590C"/>
    <w:rsid w:val="00756E38"/>
    <w:rsid w:val="007600FF"/>
    <w:rsid w:val="007602D6"/>
    <w:rsid w:val="0076095C"/>
    <w:rsid w:val="00760B98"/>
    <w:rsid w:val="00762F60"/>
    <w:rsid w:val="00763236"/>
    <w:rsid w:val="00763331"/>
    <w:rsid w:val="00763C9B"/>
    <w:rsid w:val="0076472C"/>
    <w:rsid w:val="00764837"/>
    <w:rsid w:val="007656D4"/>
    <w:rsid w:val="00766344"/>
    <w:rsid w:val="007701E2"/>
    <w:rsid w:val="007706D2"/>
    <w:rsid w:val="00770A3A"/>
    <w:rsid w:val="00770C6C"/>
    <w:rsid w:val="00770CD0"/>
    <w:rsid w:val="00771045"/>
    <w:rsid w:val="0077217C"/>
    <w:rsid w:val="00773B89"/>
    <w:rsid w:val="00774674"/>
    <w:rsid w:val="00775530"/>
    <w:rsid w:val="007768AF"/>
    <w:rsid w:val="007776A5"/>
    <w:rsid w:val="00786E21"/>
    <w:rsid w:val="007900E9"/>
    <w:rsid w:val="00791179"/>
    <w:rsid w:val="00792BEA"/>
    <w:rsid w:val="00793A1B"/>
    <w:rsid w:val="007945C0"/>
    <w:rsid w:val="0079479F"/>
    <w:rsid w:val="00797775"/>
    <w:rsid w:val="007A038B"/>
    <w:rsid w:val="007A10F6"/>
    <w:rsid w:val="007A1474"/>
    <w:rsid w:val="007A1806"/>
    <w:rsid w:val="007A1841"/>
    <w:rsid w:val="007A1BF0"/>
    <w:rsid w:val="007A1F9F"/>
    <w:rsid w:val="007A2849"/>
    <w:rsid w:val="007A32E4"/>
    <w:rsid w:val="007A38F1"/>
    <w:rsid w:val="007A3BEC"/>
    <w:rsid w:val="007A5770"/>
    <w:rsid w:val="007A6A21"/>
    <w:rsid w:val="007A6C31"/>
    <w:rsid w:val="007A717F"/>
    <w:rsid w:val="007A798C"/>
    <w:rsid w:val="007B177C"/>
    <w:rsid w:val="007B1AB3"/>
    <w:rsid w:val="007B1F80"/>
    <w:rsid w:val="007B2DA4"/>
    <w:rsid w:val="007B33F2"/>
    <w:rsid w:val="007B450C"/>
    <w:rsid w:val="007B7B62"/>
    <w:rsid w:val="007B7D85"/>
    <w:rsid w:val="007C1202"/>
    <w:rsid w:val="007C4261"/>
    <w:rsid w:val="007C4A88"/>
    <w:rsid w:val="007C5BD4"/>
    <w:rsid w:val="007C698E"/>
    <w:rsid w:val="007C744B"/>
    <w:rsid w:val="007D083C"/>
    <w:rsid w:val="007D146E"/>
    <w:rsid w:val="007D3CCF"/>
    <w:rsid w:val="007D3D6B"/>
    <w:rsid w:val="007D46B0"/>
    <w:rsid w:val="007D4A37"/>
    <w:rsid w:val="007D5130"/>
    <w:rsid w:val="007D68AB"/>
    <w:rsid w:val="007D7470"/>
    <w:rsid w:val="007E0B1E"/>
    <w:rsid w:val="007E172B"/>
    <w:rsid w:val="007E2280"/>
    <w:rsid w:val="007E241B"/>
    <w:rsid w:val="007E29AD"/>
    <w:rsid w:val="007E2C41"/>
    <w:rsid w:val="007E36E9"/>
    <w:rsid w:val="007E3C12"/>
    <w:rsid w:val="007E443B"/>
    <w:rsid w:val="007E4F7B"/>
    <w:rsid w:val="007E52C4"/>
    <w:rsid w:val="007E64E8"/>
    <w:rsid w:val="007E6DE6"/>
    <w:rsid w:val="007E7790"/>
    <w:rsid w:val="007E7BEC"/>
    <w:rsid w:val="007F1865"/>
    <w:rsid w:val="007F1A8B"/>
    <w:rsid w:val="007F2B9F"/>
    <w:rsid w:val="007F2F26"/>
    <w:rsid w:val="007F3B3F"/>
    <w:rsid w:val="007F54B3"/>
    <w:rsid w:val="00800289"/>
    <w:rsid w:val="0080042D"/>
    <w:rsid w:val="0080057B"/>
    <w:rsid w:val="008007C8"/>
    <w:rsid w:val="008040CB"/>
    <w:rsid w:val="00804F32"/>
    <w:rsid w:val="00805358"/>
    <w:rsid w:val="008061A8"/>
    <w:rsid w:val="008063B7"/>
    <w:rsid w:val="00806844"/>
    <w:rsid w:val="00806EE3"/>
    <w:rsid w:val="0081014D"/>
    <w:rsid w:val="00810697"/>
    <w:rsid w:val="0081078D"/>
    <w:rsid w:val="008129B6"/>
    <w:rsid w:val="00814FAB"/>
    <w:rsid w:val="00815A37"/>
    <w:rsid w:val="00816430"/>
    <w:rsid w:val="0081644F"/>
    <w:rsid w:val="00816A85"/>
    <w:rsid w:val="00816C8C"/>
    <w:rsid w:val="00816E4A"/>
    <w:rsid w:val="0082012D"/>
    <w:rsid w:val="00820207"/>
    <w:rsid w:val="00820225"/>
    <w:rsid w:val="008208D7"/>
    <w:rsid w:val="00820B51"/>
    <w:rsid w:val="008223EE"/>
    <w:rsid w:val="00822707"/>
    <w:rsid w:val="00824E8C"/>
    <w:rsid w:val="00825887"/>
    <w:rsid w:val="00825CE7"/>
    <w:rsid w:val="00827351"/>
    <w:rsid w:val="00827395"/>
    <w:rsid w:val="0082745E"/>
    <w:rsid w:val="00830002"/>
    <w:rsid w:val="00831256"/>
    <w:rsid w:val="008312AF"/>
    <w:rsid w:val="00832FC9"/>
    <w:rsid w:val="008334FD"/>
    <w:rsid w:val="00833592"/>
    <w:rsid w:val="0083437C"/>
    <w:rsid w:val="0083603A"/>
    <w:rsid w:val="00836957"/>
    <w:rsid w:val="00837988"/>
    <w:rsid w:val="00840049"/>
    <w:rsid w:val="0084288F"/>
    <w:rsid w:val="00842A71"/>
    <w:rsid w:val="0084471C"/>
    <w:rsid w:val="00844ACA"/>
    <w:rsid w:val="00845EB8"/>
    <w:rsid w:val="0084749B"/>
    <w:rsid w:val="0084782C"/>
    <w:rsid w:val="00850BA3"/>
    <w:rsid w:val="0085128B"/>
    <w:rsid w:val="00851DAC"/>
    <w:rsid w:val="00852229"/>
    <w:rsid w:val="00852764"/>
    <w:rsid w:val="0085365D"/>
    <w:rsid w:val="008574B6"/>
    <w:rsid w:val="00857549"/>
    <w:rsid w:val="00857992"/>
    <w:rsid w:val="00857F97"/>
    <w:rsid w:val="008620F9"/>
    <w:rsid w:val="00863CA5"/>
    <w:rsid w:val="00863E5C"/>
    <w:rsid w:val="00863FD9"/>
    <w:rsid w:val="0086445A"/>
    <w:rsid w:val="0086586A"/>
    <w:rsid w:val="00865DCE"/>
    <w:rsid w:val="0086772A"/>
    <w:rsid w:val="00870205"/>
    <w:rsid w:val="00871EBE"/>
    <w:rsid w:val="00872103"/>
    <w:rsid w:val="00872299"/>
    <w:rsid w:val="00872692"/>
    <w:rsid w:val="00873587"/>
    <w:rsid w:val="008741DD"/>
    <w:rsid w:val="008751D1"/>
    <w:rsid w:val="00875588"/>
    <w:rsid w:val="008764E9"/>
    <w:rsid w:val="00876D74"/>
    <w:rsid w:val="00877C78"/>
    <w:rsid w:val="00880B61"/>
    <w:rsid w:val="00881E5C"/>
    <w:rsid w:val="0088218F"/>
    <w:rsid w:val="00882698"/>
    <w:rsid w:val="00882B86"/>
    <w:rsid w:val="00883125"/>
    <w:rsid w:val="00883CF3"/>
    <w:rsid w:val="00885FB1"/>
    <w:rsid w:val="00886E4A"/>
    <w:rsid w:val="00886FCF"/>
    <w:rsid w:val="00887012"/>
    <w:rsid w:val="008908BF"/>
    <w:rsid w:val="00892DCA"/>
    <w:rsid w:val="00892F7A"/>
    <w:rsid w:val="0089318E"/>
    <w:rsid w:val="008941DF"/>
    <w:rsid w:val="00896338"/>
    <w:rsid w:val="008969CF"/>
    <w:rsid w:val="00896FD7"/>
    <w:rsid w:val="008972BC"/>
    <w:rsid w:val="008A1340"/>
    <w:rsid w:val="008A1809"/>
    <w:rsid w:val="008A3084"/>
    <w:rsid w:val="008A3161"/>
    <w:rsid w:val="008A3E89"/>
    <w:rsid w:val="008A4133"/>
    <w:rsid w:val="008A489A"/>
    <w:rsid w:val="008A5FCA"/>
    <w:rsid w:val="008A6F2B"/>
    <w:rsid w:val="008A781E"/>
    <w:rsid w:val="008A781F"/>
    <w:rsid w:val="008A7AA3"/>
    <w:rsid w:val="008B1E51"/>
    <w:rsid w:val="008B1FED"/>
    <w:rsid w:val="008B2277"/>
    <w:rsid w:val="008B23BD"/>
    <w:rsid w:val="008B2ECA"/>
    <w:rsid w:val="008B59A0"/>
    <w:rsid w:val="008C0756"/>
    <w:rsid w:val="008C13E9"/>
    <w:rsid w:val="008C24BE"/>
    <w:rsid w:val="008C277E"/>
    <w:rsid w:val="008C2E73"/>
    <w:rsid w:val="008C3134"/>
    <w:rsid w:val="008C3724"/>
    <w:rsid w:val="008C4B0F"/>
    <w:rsid w:val="008C4B22"/>
    <w:rsid w:val="008C5050"/>
    <w:rsid w:val="008C5415"/>
    <w:rsid w:val="008C5585"/>
    <w:rsid w:val="008C66C4"/>
    <w:rsid w:val="008C6B5D"/>
    <w:rsid w:val="008C6DB2"/>
    <w:rsid w:val="008C7A07"/>
    <w:rsid w:val="008D1D04"/>
    <w:rsid w:val="008D27C2"/>
    <w:rsid w:val="008D43EB"/>
    <w:rsid w:val="008D4BBE"/>
    <w:rsid w:val="008D51ED"/>
    <w:rsid w:val="008D5E46"/>
    <w:rsid w:val="008D7283"/>
    <w:rsid w:val="008E00CC"/>
    <w:rsid w:val="008E0ADB"/>
    <w:rsid w:val="008E0E4F"/>
    <w:rsid w:val="008E19B1"/>
    <w:rsid w:val="008E3FA4"/>
    <w:rsid w:val="008E4D2C"/>
    <w:rsid w:val="008E636A"/>
    <w:rsid w:val="008F00EF"/>
    <w:rsid w:val="008F0B31"/>
    <w:rsid w:val="008F1620"/>
    <w:rsid w:val="008F1993"/>
    <w:rsid w:val="008F2016"/>
    <w:rsid w:val="008F264C"/>
    <w:rsid w:val="008F40F5"/>
    <w:rsid w:val="008F456C"/>
    <w:rsid w:val="008F5380"/>
    <w:rsid w:val="008F7D4B"/>
    <w:rsid w:val="00900402"/>
    <w:rsid w:val="00900B59"/>
    <w:rsid w:val="00901072"/>
    <w:rsid w:val="00902FB2"/>
    <w:rsid w:val="00903233"/>
    <w:rsid w:val="00903666"/>
    <w:rsid w:val="009047F3"/>
    <w:rsid w:val="00904B8D"/>
    <w:rsid w:val="00905000"/>
    <w:rsid w:val="009053DF"/>
    <w:rsid w:val="00905DED"/>
    <w:rsid w:val="00905F1B"/>
    <w:rsid w:val="00906C22"/>
    <w:rsid w:val="00907391"/>
    <w:rsid w:val="0090786F"/>
    <w:rsid w:val="00910522"/>
    <w:rsid w:val="00910AD8"/>
    <w:rsid w:val="00911835"/>
    <w:rsid w:val="00911F77"/>
    <w:rsid w:val="00912D15"/>
    <w:rsid w:val="009130BA"/>
    <w:rsid w:val="009130C0"/>
    <w:rsid w:val="0091318E"/>
    <w:rsid w:val="00914E38"/>
    <w:rsid w:val="0091634F"/>
    <w:rsid w:val="00916A1E"/>
    <w:rsid w:val="009173BF"/>
    <w:rsid w:val="00920577"/>
    <w:rsid w:val="00920CCF"/>
    <w:rsid w:val="00920D30"/>
    <w:rsid w:val="009216B7"/>
    <w:rsid w:val="0092194F"/>
    <w:rsid w:val="009227AD"/>
    <w:rsid w:val="0092413E"/>
    <w:rsid w:val="00924E52"/>
    <w:rsid w:val="00925364"/>
    <w:rsid w:val="009257DD"/>
    <w:rsid w:val="009270B9"/>
    <w:rsid w:val="00927E9E"/>
    <w:rsid w:val="00930DC3"/>
    <w:rsid w:val="0093164C"/>
    <w:rsid w:val="009321E1"/>
    <w:rsid w:val="0093229F"/>
    <w:rsid w:val="00932BEF"/>
    <w:rsid w:val="009332A7"/>
    <w:rsid w:val="009342B0"/>
    <w:rsid w:val="00934BA6"/>
    <w:rsid w:val="009354F4"/>
    <w:rsid w:val="00935D22"/>
    <w:rsid w:val="009371E8"/>
    <w:rsid w:val="0094033D"/>
    <w:rsid w:val="00940E05"/>
    <w:rsid w:val="00941533"/>
    <w:rsid w:val="009436B8"/>
    <w:rsid w:val="0094457F"/>
    <w:rsid w:val="00944747"/>
    <w:rsid w:val="00944B0E"/>
    <w:rsid w:val="00945E78"/>
    <w:rsid w:val="00946EA6"/>
    <w:rsid w:val="00950783"/>
    <w:rsid w:val="00952FA0"/>
    <w:rsid w:val="00954012"/>
    <w:rsid w:val="00954C4B"/>
    <w:rsid w:val="00955876"/>
    <w:rsid w:val="00955A2D"/>
    <w:rsid w:val="00955F00"/>
    <w:rsid w:val="00956657"/>
    <w:rsid w:val="00957B40"/>
    <w:rsid w:val="00957F0C"/>
    <w:rsid w:val="0096068A"/>
    <w:rsid w:val="009606FD"/>
    <w:rsid w:val="0096169B"/>
    <w:rsid w:val="00961D78"/>
    <w:rsid w:val="00964B34"/>
    <w:rsid w:val="00966071"/>
    <w:rsid w:val="0097369E"/>
    <w:rsid w:val="00973803"/>
    <w:rsid w:val="00973A52"/>
    <w:rsid w:val="0097400A"/>
    <w:rsid w:val="00974705"/>
    <w:rsid w:val="009747CF"/>
    <w:rsid w:val="009762CE"/>
    <w:rsid w:val="0097673D"/>
    <w:rsid w:val="009813D4"/>
    <w:rsid w:val="00982575"/>
    <w:rsid w:val="0098390D"/>
    <w:rsid w:val="009869BB"/>
    <w:rsid w:val="00986C98"/>
    <w:rsid w:val="00990A41"/>
    <w:rsid w:val="00992906"/>
    <w:rsid w:val="009937F6"/>
    <w:rsid w:val="00994EDF"/>
    <w:rsid w:val="009956AB"/>
    <w:rsid w:val="00995F9B"/>
    <w:rsid w:val="00996949"/>
    <w:rsid w:val="009978C1"/>
    <w:rsid w:val="009A0886"/>
    <w:rsid w:val="009A1A9B"/>
    <w:rsid w:val="009A22A5"/>
    <w:rsid w:val="009A23D6"/>
    <w:rsid w:val="009A33C1"/>
    <w:rsid w:val="009A4064"/>
    <w:rsid w:val="009A43C3"/>
    <w:rsid w:val="009A45A0"/>
    <w:rsid w:val="009A4A20"/>
    <w:rsid w:val="009A4E2D"/>
    <w:rsid w:val="009A619E"/>
    <w:rsid w:val="009A7082"/>
    <w:rsid w:val="009A72EC"/>
    <w:rsid w:val="009A7ED3"/>
    <w:rsid w:val="009B03CC"/>
    <w:rsid w:val="009B0855"/>
    <w:rsid w:val="009B0B33"/>
    <w:rsid w:val="009B1039"/>
    <w:rsid w:val="009B196C"/>
    <w:rsid w:val="009B34CF"/>
    <w:rsid w:val="009B3D22"/>
    <w:rsid w:val="009B3E20"/>
    <w:rsid w:val="009B45D8"/>
    <w:rsid w:val="009B4795"/>
    <w:rsid w:val="009B4C00"/>
    <w:rsid w:val="009B4EBF"/>
    <w:rsid w:val="009B5039"/>
    <w:rsid w:val="009B5729"/>
    <w:rsid w:val="009B69E7"/>
    <w:rsid w:val="009B7424"/>
    <w:rsid w:val="009C116B"/>
    <w:rsid w:val="009C18E3"/>
    <w:rsid w:val="009C2B35"/>
    <w:rsid w:val="009C3D91"/>
    <w:rsid w:val="009C3EDF"/>
    <w:rsid w:val="009C46C7"/>
    <w:rsid w:val="009C4FD1"/>
    <w:rsid w:val="009C63B8"/>
    <w:rsid w:val="009C688B"/>
    <w:rsid w:val="009C6F24"/>
    <w:rsid w:val="009C7557"/>
    <w:rsid w:val="009D19C7"/>
    <w:rsid w:val="009D208F"/>
    <w:rsid w:val="009D2A90"/>
    <w:rsid w:val="009D7547"/>
    <w:rsid w:val="009E0BC3"/>
    <w:rsid w:val="009E0DB5"/>
    <w:rsid w:val="009E22FF"/>
    <w:rsid w:val="009E2583"/>
    <w:rsid w:val="009E3323"/>
    <w:rsid w:val="009E441B"/>
    <w:rsid w:val="009E4B19"/>
    <w:rsid w:val="009E52BB"/>
    <w:rsid w:val="009E57DE"/>
    <w:rsid w:val="009E70C3"/>
    <w:rsid w:val="009E7251"/>
    <w:rsid w:val="009F0C16"/>
    <w:rsid w:val="009F1C72"/>
    <w:rsid w:val="009F2207"/>
    <w:rsid w:val="009F235E"/>
    <w:rsid w:val="009F3A80"/>
    <w:rsid w:val="009F48AA"/>
    <w:rsid w:val="009F48DD"/>
    <w:rsid w:val="009F62A6"/>
    <w:rsid w:val="009F67BF"/>
    <w:rsid w:val="00A00190"/>
    <w:rsid w:val="00A0046C"/>
    <w:rsid w:val="00A0081E"/>
    <w:rsid w:val="00A0323A"/>
    <w:rsid w:val="00A0435A"/>
    <w:rsid w:val="00A0466A"/>
    <w:rsid w:val="00A06111"/>
    <w:rsid w:val="00A0640E"/>
    <w:rsid w:val="00A07B45"/>
    <w:rsid w:val="00A07C40"/>
    <w:rsid w:val="00A11376"/>
    <w:rsid w:val="00A130E6"/>
    <w:rsid w:val="00A130F0"/>
    <w:rsid w:val="00A15ED3"/>
    <w:rsid w:val="00A20792"/>
    <w:rsid w:val="00A23573"/>
    <w:rsid w:val="00A23D86"/>
    <w:rsid w:val="00A2410B"/>
    <w:rsid w:val="00A24E54"/>
    <w:rsid w:val="00A252C5"/>
    <w:rsid w:val="00A256C0"/>
    <w:rsid w:val="00A25C2D"/>
    <w:rsid w:val="00A26699"/>
    <w:rsid w:val="00A3006E"/>
    <w:rsid w:val="00A300EB"/>
    <w:rsid w:val="00A319CC"/>
    <w:rsid w:val="00A31C34"/>
    <w:rsid w:val="00A34676"/>
    <w:rsid w:val="00A349D3"/>
    <w:rsid w:val="00A35336"/>
    <w:rsid w:val="00A35CAE"/>
    <w:rsid w:val="00A36B57"/>
    <w:rsid w:val="00A375DB"/>
    <w:rsid w:val="00A40969"/>
    <w:rsid w:val="00A4233A"/>
    <w:rsid w:val="00A42AA1"/>
    <w:rsid w:val="00A42DB8"/>
    <w:rsid w:val="00A4326F"/>
    <w:rsid w:val="00A4505E"/>
    <w:rsid w:val="00A45335"/>
    <w:rsid w:val="00A4577A"/>
    <w:rsid w:val="00A45EE6"/>
    <w:rsid w:val="00A46B31"/>
    <w:rsid w:val="00A471C3"/>
    <w:rsid w:val="00A51A57"/>
    <w:rsid w:val="00A52AA7"/>
    <w:rsid w:val="00A52D50"/>
    <w:rsid w:val="00A54784"/>
    <w:rsid w:val="00A5518F"/>
    <w:rsid w:val="00A5659C"/>
    <w:rsid w:val="00A56FF8"/>
    <w:rsid w:val="00A570E8"/>
    <w:rsid w:val="00A57DD5"/>
    <w:rsid w:val="00A60B6E"/>
    <w:rsid w:val="00A60D63"/>
    <w:rsid w:val="00A62C21"/>
    <w:rsid w:val="00A630F1"/>
    <w:rsid w:val="00A63A5F"/>
    <w:rsid w:val="00A655C7"/>
    <w:rsid w:val="00A65635"/>
    <w:rsid w:val="00A66379"/>
    <w:rsid w:val="00A66FC4"/>
    <w:rsid w:val="00A672A5"/>
    <w:rsid w:val="00A6792C"/>
    <w:rsid w:val="00A7043B"/>
    <w:rsid w:val="00A71539"/>
    <w:rsid w:val="00A71BFF"/>
    <w:rsid w:val="00A73DB9"/>
    <w:rsid w:val="00A75D1A"/>
    <w:rsid w:val="00A7674B"/>
    <w:rsid w:val="00A807FB"/>
    <w:rsid w:val="00A8184C"/>
    <w:rsid w:val="00A82F15"/>
    <w:rsid w:val="00A832DB"/>
    <w:rsid w:val="00A8366E"/>
    <w:rsid w:val="00A8419A"/>
    <w:rsid w:val="00A855DC"/>
    <w:rsid w:val="00A85D8D"/>
    <w:rsid w:val="00A86C3E"/>
    <w:rsid w:val="00A87EAF"/>
    <w:rsid w:val="00A91AC5"/>
    <w:rsid w:val="00A947C3"/>
    <w:rsid w:val="00A95101"/>
    <w:rsid w:val="00A96368"/>
    <w:rsid w:val="00A96469"/>
    <w:rsid w:val="00A97423"/>
    <w:rsid w:val="00AA04C4"/>
    <w:rsid w:val="00AA0663"/>
    <w:rsid w:val="00AA1334"/>
    <w:rsid w:val="00AA1533"/>
    <w:rsid w:val="00AA3E90"/>
    <w:rsid w:val="00AA4CAF"/>
    <w:rsid w:val="00AA52BF"/>
    <w:rsid w:val="00AA536B"/>
    <w:rsid w:val="00AA6FA7"/>
    <w:rsid w:val="00AA79EF"/>
    <w:rsid w:val="00AB0AB4"/>
    <w:rsid w:val="00AB49BB"/>
    <w:rsid w:val="00AB5C9D"/>
    <w:rsid w:val="00AC0ED7"/>
    <w:rsid w:val="00AC167F"/>
    <w:rsid w:val="00AC1D04"/>
    <w:rsid w:val="00AC1DA8"/>
    <w:rsid w:val="00AC3BEA"/>
    <w:rsid w:val="00AC4478"/>
    <w:rsid w:val="00AC54E3"/>
    <w:rsid w:val="00AC564A"/>
    <w:rsid w:val="00AC674B"/>
    <w:rsid w:val="00AC6784"/>
    <w:rsid w:val="00AC6794"/>
    <w:rsid w:val="00AC7447"/>
    <w:rsid w:val="00AD0266"/>
    <w:rsid w:val="00AD118C"/>
    <w:rsid w:val="00AD1943"/>
    <w:rsid w:val="00AD247E"/>
    <w:rsid w:val="00AD287C"/>
    <w:rsid w:val="00AD3046"/>
    <w:rsid w:val="00AD3130"/>
    <w:rsid w:val="00AD435C"/>
    <w:rsid w:val="00AD5258"/>
    <w:rsid w:val="00AD6A2F"/>
    <w:rsid w:val="00AE0644"/>
    <w:rsid w:val="00AE11A2"/>
    <w:rsid w:val="00AE3A85"/>
    <w:rsid w:val="00AE3B6D"/>
    <w:rsid w:val="00AE3E15"/>
    <w:rsid w:val="00AE5010"/>
    <w:rsid w:val="00AE585D"/>
    <w:rsid w:val="00AE5902"/>
    <w:rsid w:val="00AE6ADA"/>
    <w:rsid w:val="00AE6E81"/>
    <w:rsid w:val="00AE7A4B"/>
    <w:rsid w:val="00AE7D7B"/>
    <w:rsid w:val="00AE7FDE"/>
    <w:rsid w:val="00AF1744"/>
    <w:rsid w:val="00AF184B"/>
    <w:rsid w:val="00AF1A76"/>
    <w:rsid w:val="00AF1E79"/>
    <w:rsid w:val="00AF2206"/>
    <w:rsid w:val="00AF2CB0"/>
    <w:rsid w:val="00AF356F"/>
    <w:rsid w:val="00AF3BA2"/>
    <w:rsid w:val="00AF5868"/>
    <w:rsid w:val="00AF5EB5"/>
    <w:rsid w:val="00AF5EF4"/>
    <w:rsid w:val="00AF7358"/>
    <w:rsid w:val="00AF74A5"/>
    <w:rsid w:val="00B00373"/>
    <w:rsid w:val="00B0085A"/>
    <w:rsid w:val="00B00AC4"/>
    <w:rsid w:val="00B01185"/>
    <w:rsid w:val="00B02299"/>
    <w:rsid w:val="00B0283D"/>
    <w:rsid w:val="00B05EBD"/>
    <w:rsid w:val="00B0610D"/>
    <w:rsid w:val="00B06934"/>
    <w:rsid w:val="00B11BD2"/>
    <w:rsid w:val="00B11C11"/>
    <w:rsid w:val="00B122E1"/>
    <w:rsid w:val="00B12731"/>
    <w:rsid w:val="00B12D14"/>
    <w:rsid w:val="00B12DEC"/>
    <w:rsid w:val="00B12FC9"/>
    <w:rsid w:val="00B13C88"/>
    <w:rsid w:val="00B14212"/>
    <w:rsid w:val="00B144F8"/>
    <w:rsid w:val="00B15459"/>
    <w:rsid w:val="00B15AB0"/>
    <w:rsid w:val="00B15D01"/>
    <w:rsid w:val="00B15F3A"/>
    <w:rsid w:val="00B203F5"/>
    <w:rsid w:val="00B20B1A"/>
    <w:rsid w:val="00B21566"/>
    <w:rsid w:val="00B22022"/>
    <w:rsid w:val="00B223D9"/>
    <w:rsid w:val="00B24BF7"/>
    <w:rsid w:val="00B24D38"/>
    <w:rsid w:val="00B267E0"/>
    <w:rsid w:val="00B26FA1"/>
    <w:rsid w:val="00B27E1F"/>
    <w:rsid w:val="00B31F26"/>
    <w:rsid w:val="00B31FA8"/>
    <w:rsid w:val="00B31FF6"/>
    <w:rsid w:val="00B32290"/>
    <w:rsid w:val="00B33965"/>
    <w:rsid w:val="00B34A50"/>
    <w:rsid w:val="00B37358"/>
    <w:rsid w:val="00B375B5"/>
    <w:rsid w:val="00B37C08"/>
    <w:rsid w:val="00B408EE"/>
    <w:rsid w:val="00B41030"/>
    <w:rsid w:val="00B4109C"/>
    <w:rsid w:val="00B4129B"/>
    <w:rsid w:val="00B41578"/>
    <w:rsid w:val="00B4227C"/>
    <w:rsid w:val="00B42D20"/>
    <w:rsid w:val="00B431A6"/>
    <w:rsid w:val="00B43365"/>
    <w:rsid w:val="00B4387E"/>
    <w:rsid w:val="00B44B27"/>
    <w:rsid w:val="00B4581F"/>
    <w:rsid w:val="00B4619C"/>
    <w:rsid w:val="00B47248"/>
    <w:rsid w:val="00B507B0"/>
    <w:rsid w:val="00B5091E"/>
    <w:rsid w:val="00B50C41"/>
    <w:rsid w:val="00B5137B"/>
    <w:rsid w:val="00B53643"/>
    <w:rsid w:val="00B53E03"/>
    <w:rsid w:val="00B55823"/>
    <w:rsid w:val="00B564A1"/>
    <w:rsid w:val="00B575C1"/>
    <w:rsid w:val="00B575DB"/>
    <w:rsid w:val="00B601A1"/>
    <w:rsid w:val="00B61B1E"/>
    <w:rsid w:val="00B62757"/>
    <w:rsid w:val="00B62E82"/>
    <w:rsid w:val="00B638D1"/>
    <w:rsid w:val="00B63DEB"/>
    <w:rsid w:val="00B63E16"/>
    <w:rsid w:val="00B64876"/>
    <w:rsid w:val="00B658FC"/>
    <w:rsid w:val="00B65AC1"/>
    <w:rsid w:val="00B65E44"/>
    <w:rsid w:val="00B65E8D"/>
    <w:rsid w:val="00B66344"/>
    <w:rsid w:val="00B66EAC"/>
    <w:rsid w:val="00B676D2"/>
    <w:rsid w:val="00B709DE"/>
    <w:rsid w:val="00B70CE5"/>
    <w:rsid w:val="00B71E74"/>
    <w:rsid w:val="00B724B5"/>
    <w:rsid w:val="00B72A05"/>
    <w:rsid w:val="00B7415A"/>
    <w:rsid w:val="00B7445F"/>
    <w:rsid w:val="00B74AAE"/>
    <w:rsid w:val="00B74AD4"/>
    <w:rsid w:val="00B76271"/>
    <w:rsid w:val="00B768AE"/>
    <w:rsid w:val="00B81E54"/>
    <w:rsid w:val="00B823E8"/>
    <w:rsid w:val="00B83343"/>
    <w:rsid w:val="00B834E1"/>
    <w:rsid w:val="00B836FB"/>
    <w:rsid w:val="00B84602"/>
    <w:rsid w:val="00B84BE0"/>
    <w:rsid w:val="00B85041"/>
    <w:rsid w:val="00B86A55"/>
    <w:rsid w:val="00B903E9"/>
    <w:rsid w:val="00B9059B"/>
    <w:rsid w:val="00B9212A"/>
    <w:rsid w:val="00B927C4"/>
    <w:rsid w:val="00B93161"/>
    <w:rsid w:val="00B94A2D"/>
    <w:rsid w:val="00B9753A"/>
    <w:rsid w:val="00BA0033"/>
    <w:rsid w:val="00BA09E7"/>
    <w:rsid w:val="00BA0EE2"/>
    <w:rsid w:val="00BA1614"/>
    <w:rsid w:val="00BA1A10"/>
    <w:rsid w:val="00BA24F8"/>
    <w:rsid w:val="00BA2B03"/>
    <w:rsid w:val="00BA2FBE"/>
    <w:rsid w:val="00BA3239"/>
    <w:rsid w:val="00BA3B75"/>
    <w:rsid w:val="00BA41FF"/>
    <w:rsid w:val="00BA4652"/>
    <w:rsid w:val="00BA47AC"/>
    <w:rsid w:val="00BA4E21"/>
    <w:rsid w:val="00BA5063"/>
    <w:rsid w:val="00BA59D4"/>
    <w:rsid w:val="00BA5F87"/>
    <w:rsid w:val="00BA7F46"/>
    <w:rsid w:val="00BB02D1"/>
    <w:rsid w:val="00BB0DC1"/>
    <w:rsid w:val="00BB1745"/>
    <w:rsid w:val="00BB37C2"/>
    <w:rsid w:val="00BB38CB"/>
    <w:rsid w:val="00BB52EB"/>
    <w:rsid w:val="00BB5DE7"/>
    <w:rsid w:val="00BB62E8"/>
    <w:rsid w:val="00BB7EF7"/>
    <w:rsid w:val="00BB7FF7"/>
    <w:rsid w:val="00BC0CF2"/>
    <w:rsid w:val="00BC17A4"/>
    <w:rsid w:val="00BC19E6"/>
    <w:rsid w:val="00BC3E38"/>
    <w:rsid w:val="00BC4325"/>
    <w:rsid w:val="00BC65AA"/>
    <w:rsid w:val="00BC7130"/>
    <w:rsid w:val="00BC78AC"/>
    <w:rsid w:val="00BD03DE"/>
    <w:rsid w:val="00BD092A"/>
    <w:rsid w:val="00BD216A"/>
    <w:rsid w:val="00BD34ED"/>
    <w:rsid w:val="00BD3527"/>
    <w:rsid w:val="00BD38C6"/>
    <w:rsid w:val="00BD4460"/>
    <w:rsid w:val="00BD46B9"/>
    <w:rsid w:val="00BD5A64"/>
    <w:rsid w:val="00BD6466"/>
    <w:rsid w:val="00BD6AD6"/>
    <w:rsid w:val="00BD79D5"/>
    <w:rsid w:val="00BE061B"/>
    <w:rsid w:val="00BE0A2A"/>
    <w:rsid w:val="00BE0D70"/>
    <w:rsid w:val="00BE0FD4"/>
    <w:rsid w:val="00BE2E6F"/>
    <w:rsid w:val="00BE2EDD"/>
    <w:rsid w:val="00BE326E"/>
    <w:rsid w:val="00BE3F83"/>
    <w:rsid w:val="00BE64A5"/>
    <w:rsid w:val="00BE68D1"/>
    <w:rsid w:val="00BE6B1C"/>
    <w:rsid w:val="00BE792A"/>
    <w:rsid w:val="00BF16DE"/>
    <w:rsid w:val="00BF1A7C"/>
    <w:rsid w:val="00BF27BF"/>
    <w:rsid w:val="00BF2CB5"/>
    <w:rsid w:val="00BF3985"/>
    <w:rsid w:val="00BF50D2"/>
    <w:rsid w:val="00BF64CA"/>
    <w:rsid w:val="00BF68FC"/>
    <w:rsid w:val="00BF711E"/>
    <w:rsid w:val="00C000FA"/>
    <w:rsid w:val="00C00B17"/>
    <w:rsid w:val="00C00B71"/>
    <w:rsid w:val="00C010EE"/>
    <w:rsid w:val="00C019CA"/>
    <w:rsid w:val="00C02548"/>
    <w:rsid w:val="00C03009"/>
    <w:rsid w:val="00C05273"/>
    <w:rsid w:val="00C0574A"/>
    <w:rsid w:val="00C059EA"/>
    <w:rsid w:val="00C0607F"/>
    <w:rsid w:val="00C06C31"/>
    <w:rsid w:val="00C07249"/>
    <w:rsid w:val="00C07D55"/>
    <w:rsid w:val="00C10009"/>
    <w:rsid w:val="00C11701"/>
    <w:rsid w:val="00C1212C"/>
    <w:rsid w:val="00C121C3"/>
    <w:rsid w:val="00C134C0"/>
    <w:rsid w:val="00C134D8"/>
    <w:rsid w:val="00C13A72"/>
    <w:rsid w:val="00C13F5E"/>
    <w:rsid w:val="00C14260"/>
    <w:rsid w:val="00C14E08"/>
    <w:rsid w:val="00C17D16"/>
    <w:rsid w:val="00C23841"/>
    <w:rsid w:val="00C24995"/>
    <w:rsid w:val="00C25655"/>
    <w:rsid w:val="00C25965"/>
    <w:rsid w:val="00C2600E"/>
    <w:rsid w:val="00C2651A"/>
    <w:rsid w:val="00C27F67"/>
    <w:rsid w:val="00C30213"/>
    <w:rsid w:val="00C30D2C"/>
    <w:rsid w:val="00C32CE6"/>
    <w:rsid w:val="00C34E97"/>
    <w:rsid w:val="00C350C2"/>
    <w:rsid w:val="00C374E4"/>
    <w:rsid w:val="00C4302D"/>
    <w:rsid w:val="00C43509"/>
    <w:rsid w:val="00C4424F"/>
    <w:rsid w:val="00C44D42"/>
    <w:rsid w:val="00C44F66"/>
    <w:rsid w:val="00C45651"/>
    <w:rsid w:val="00C45D5F"/>
    <w:rsid w:val="00C45FD8"/>
    <w:rsid w:val="00C47557"/>
    <w:rsid w:val="00C4799C"/>
    <w:rsid w:val="00C47A67"/>
    <w:rsid w:val="00C510D1"/>
    <w:rsid w:val="00C5166C"/>
    <w:rsid w:val="00C51B3F"/>
    <w:rsid w:val="00C52DE2"/>
    <w:rsid w:val="00C54591"/>
    <w:rsid w:val="00C5581F"/>
    <w:rsid w:val="00C55C1B"/>
    <w:rsid w:val="00C561C3"/>
    <w:rsid w:val="00C56ECE"/>
    <w:rsid w:val="00C60521"/>
    <w:rsid w:val="00C61664"/>
    <w:rsid w:val="00C61CD7"/>
    <w:rsid w:val="00C62895"/>
    <w:rsid w:val="00C63446"/>
    <w:rsid w:val="00C63DD7"/>
    <w:rsid w:val="00C658CA"/>
    <w:rsid w:val="00C67F04"/>
    <w:rsid w:val="00C71C1D"/>
    <w:rsid w:val="00C726AB"/>
    <w:rsid w:val="00C727EB"/>
    <w:rsid w:val="00C728AA"/>
    <w:rsid w:val="00C74E11"/>
    <w:rsid w:val="00C755B6"/>
    <w:rsid w:val="00C756AE"/>
    <w:rsid w:val="00C759FC"/>
    <w:rsid w:val="00C773D0"/>
    <w:rsid w:val="00C80C13"/>
    <w:rsid w:val="00C82508"/>
    <w:rsid w:val="00C835A8"/>
    <w:rsid w:val="00C84372"/>
    <w:rsid w:val="00C85036"/>
    <w:rsid w:val="00C858BF"/>
    <w:rsid w:val="00C85DE0"/>
    <w:rsid w:val="00C873CB"/>
    <w:rsid w:val="00C8746F"/>
    <w:rsid w:val="00C87A52"/>
    <w:rsid w:val="00C87B39"/>
    <w:rsid w:val="00C91752"/>
    <w:rsid w:val="00C917F1"/>
    <w:rsid w:val="00C91FC4"/>
    <w:rsid w:val="00C927CF"/>
    <w:rsid w:val="00C92A0A"/>
    <w:rsid w:val="00C92E75"/>
    <w:rsid w:val="00C93D0A"/>
    <w:rsid w:val="00C95489"/>
    <w:rsid w:val="00C95989"/>
    <w:rsid w:val="00C97843"/>
    <w:rsid w:val="00C978FE"/>
    <w:rsid w:val="00CA15D3"/>
    <w:rsid w:val="00CA1EF1"/>
    <w:rsid w:val="00CA30EA"/>
    <w:rsid w:val="00CA396C"/>
    <w:rsid w:val="00CA3B11"/>
    <w:rsid w:val="00CA50AE"/>
    <w:rsid w:val="00CA562F"/>
    <w:rsid w:val="00CA67B5"/>
    <w:rsid w:val="00CA67F9"/>
    <w:rsid w:val="00CA6B68"/>
    <w:rsid w:val="00CA731B"/>
    <w:rsid w:val="00CA7A96"/>
    <w:rsid w:val="00CB1367"/>
    <w:rsid w:val="00CB191F"/>
    <w:rsid w:val="00CB1B55"/>
    <w:rsid w:val="00CB1FFA"/>
    <w:rsid w:val="00CB444F"/>
    <w:rsid w:val="00CB5CFE"/>
    <w:rsid w:val="00CB5E86"/>
    <w:rsid w:val="00CB618E"/>
    <w:rsid w:val="00CB74C8"/>
    <w:rsid w:val="00CB7BC9"/>
    <w:rsid w:val="00CB7BE6"/>
    <w:rsid w:val="00CC0B48"/>
    <w:rsid w:val="00CC1228"/>
    <w:rsid w:val="00CC1497"/>
    <w:rsid w:val="00CC1A59"/>
    <w:rsid w:val="00CC1FB4"/>
    <w:rsid w:val="00CC2880"/>
    <w:rsid w:val="00CC2E94"/>
    <w:rsid w:val="00CC3495"/>
    <w:rsid w:val="00CC39A0"/>
    <w:rsid w:val="00CC3DAF"/>
    <w:rsid w:val="00CC4AEB"/>
    <w:rsid w:val="00CC65EC"/>
    <w:rsid w:val="00CD0227"/>
    <w:rsid w:val="00CD07B0"/>
    <w:rsid w:val="00CD07E8"/>
    <w:rsid w:val="00CD1AE2"/>
    <w:rsid w:val="00CD2130"/>
    <w:rsid w:val="00CD30EC"/>
    <w:rsid w:val="00CD38C9"/>
    <w:rsid w:val="00CD4122"/>
    <w:rsid w:val="00CD481C"/>
    <w:rsid w:val="00CD61F9"/>
    <w:rsid w:val="00CD64D3"/>
    <w:rsid w:val="00CD7521"/>
    <w:rsid w:val="00CE03CA"/>
    <w:rsid w:val="00CE223B"/>
    <w:rsid w:val="00CE2E11"/>
    <w:rsid w:val="00CE37E3"/>
    <w:rsid w:val="00CE4047"/>
    <w:rsid w:val="00CE5478"/>
    <w:rsid w:val="00CE630B"/>
    <w:rsid w:val="00CE6608"/>
    <w:rsid w:val="00CF01B7"/>
    <w:rsid w:val="00CF1C48"/>
    <w:rsid w:val="00CF3D74"/>
    <w:rsid w:val="00CF47A0"/>
    <w:rsid w:val="00CF4B93"/>
    <w:rsid w:val="00CF6519"/>
    <w:rsid w:val="00CF6DE4"/>
    <w:rsid w:val="00CF6F1E"/>
    <w:rsid w:val="00D00085"/>
    <w:rsid w:val="00D0013C"/>
    <w:rsid w:val="00D005CA"/>
    <w:rsid w:val="00D009FC"/>
    <w:rsid w:val="00D022A8"/>
    <w:rsid w:val="00D03241"/>
    <w:rsid w:val="00D03FFD"/>
    <w:rsid w:val="00D048A2"/>
    <w:rsid w:val="00D04E04"/>
    <w:rsid w:val="00D04F96"/>
    <w:rsid w:val="00D1112C"/>
    <w:rsid w:val="00D12ED7"/>
    <w:rsid w:val="00D133AA"/>
    <w:rsid w:val="00D14181"/>
    <w:rsid w:val="00D15BEA"/>
    <w:rsid w:val="00D1600E"/>
    <w:rsid w:val="00D176F9"/>
    <w:rsid w:val="00D20345"/>
    <w:rsid w:val="00D21452"/>
    <w:rsid w:val="00D220A4"/>
    <w:rsid w:val="00D2360B"/>
    <w:rsid w:val="00D23C58"/>
    <w:rsid w:val="00D24085"/>
    <w:rsid w:val="00D24805"/>
    <w:rsid w:val="00D2533E"/>
    <w:rsid w:val="00D2561F"/>
    <w:rsid w:val="00D25706"/>
    <w:rsid w:val="00D25AD8"/>
    <w:rsid w:val="00D272E8"/>
    <w:rsid w:val="00D30450"/>
    <w:rsid w:val="00D326CC"/>
    <w:rsid w:val="00D32FE0"/>
    <w:rsid w:val="00D33406"/>
    <w:rsid w:val="00D33E3F"/>
    <w:rsid w:val="00D34282"/>
    <w:rsid w:val="00D34EB9"/>
    <w:rsid w:val="00D350BC"/>
    <w:rsid w:val="00D35F37"/>
    <w:rsid w:val="00D40A09"/>
    <w:rsid w:val="00D41BB2"/>
    <w:rsid w:val="00D43060"/>
    <w:rsid w:val="00D437CA"/>
    <w:rsid w:val="00D44079"/>
    <w:rsid w:val="00D44B7D"/>
    <w:rsid w:val="00D44BF3"/>
    <w:rsid w:val="00D452B0"/>
    <w:rsid w:val="00D457BB"/>
    <w:rsid w:val="00D45F07"/>
    <w:rsid w:val="00D4634D"/>
    <w:rsid w:val="00D4651D"/>
    <w:rsid w:val="00D466B8"/>
    <w:rsid w:val="00D46F43"/>
    <w:rsid w:val="00D47BF9"/>
    <w:rsid w:val="00D506AF"/>
    <w:rsid w:val="00D506E2"/>
    <w:rsid w:val="00D514BE"/>
    <w:rsid w:val="00D54D17"/>
    <w:rsid w:val="00D55DC6"/>
    <w:rsid w:val="00D57412"/>
    <w:rsid w:val="00D57B5D"/>
    <w:rsid w:val="00D57BFE"/>
    <w:rsid w:val="00D60B22"/>
    <w:rsid w:val="00D613E9"/>
    <w:rsid w:val="00D6233F"/>
    <w:rsid w:val="00D62809"/>
    <w:rsid w:val="00D638BB"/>
    <w:rsid w:val="00D650B0"/>
    <w:rsid w:val="00D7250E"/>
    <w:rsid w:val="00D74C2E"/>
    <w:rsid w:val="00D74D23"/>
    <w:rsid w:val="00D750A6"/>
    <w:rsid w:val="00D761C4"/>
    <w:rsid w:val="00D77A51"/>
    <w:rsid w:val="00D80D73"/>
    <w:rsid w:val="00D8181E"/>
    <w:rsid w:val="00D81F0A"/>
    <w:rsid w:val="00D82EAA"/>
    <w:rsid w:val="00D84347"/>
    <w:rsid w:val="00D84C86"/>
    <w:rsid w:val="00D84DE5"/>
    <w:rsid w:val="00D858B8"/>
    <w:rsid w:val="00D8615D"/>
    <w:rsid w:val="00D866C5"/>
    <w:rsid w:val="00D86CEC"/>
    <w:rsid w:val="00D87339"/>
    <w:rsid w:val="00D901A4"/>
    <w:rsid w:val="00D903B2"/>
    <w:rsid w:val="00D90C99"/>
    <w:rsid w:val="00D90FBC"/>
    <w:rsid w:val="00D914CE"/>
    <w:rsid w:val="00D9185B"/>
    <w:rsid w:val="00D918D4"/>
    <w:rsid w:val="00D92347"/>
    <w:rsid w:val="00D925D1"/>
    <w:rsid w:val="00D92DC0"/>
    <w:rsid w:val="00D93A3A"/>
    <w:rsid w:val="00D94440"/>
    <w:rsid w:val="00D947BA"/>
    <w:rsid w:val="00D94841"/>
    <w:rsid w:val="00D94A8F"/>
    <w:rsid w:val="00D9573E"/>
    <w:rsid w:val="00D95782"/>
    <w:rsid w:val="00D95CA4"/>
    <w:rsid w:val="00D961AF"/>
    <w:rsid w:val="00DA1A47"/>
    <w:rsid w:val="00DA35EE"/>
    <w:rsid w:val="00DA5795"/>
    <w:rsid w:val="00DA5A9A"/>
    <w:rsid w:val="00DA6AC3"/>
    <w:rsid w:val="00DB01A1"/>
    <w:rsid w:val="00DB064A"/>
    <w:rsid w:val="00DB14D3"/>
    <w:rsid w:val="00DB3B70"/>
    <w:rsid w:val="00DB49D7"/>
    <w:rsid w:val="00DB539F"/>
    <w:rsid w:val="00DB5F10"/>
    <w:rsid w:val="00DB7F3F"/>
    <w:rsid w:val="00DC05FC"/>
    <w:rsid w:val="00DC087B"/>
    <w:rsid w:val="00DC103F"/>
    <w:rsid w:val="00DC213C"/>
    <w:rsid w:val="00DC3896"/>
    <w:rsid w:val="00DC43A8"/>
    <w:rsid w:val="00DC44DB"/>
    <w:rsid w:val="00DC4B5F"/>
    <w:rsid w:val="00DC5F7F"/>
    <w:rsid w:val="00DC67F1"/>
    <w:rsid w:val="00DD0281"/>
    <w:rsid w:val="00DD0999"/>
    <w:rsid w:val="00DD1CC6"/>
    <w:rsid w:val="00DD28DF"/>
    <w:rsid w:val="00DD3B3F"/>
    <w:rsid w:val="00DD46AB"/>
    <w:rsid w:val="00DD64C5"/>
    <w:rsid w:val="00DD7965"/>
    <w:rsid w:val="00DE2B1F"/>
    <w:rsid w:val="00DE362D"/>
    <w:rsid w:val="00DE3BC5"/>
    <w:rsid w:val="00DE6095"/>
    <w:rsid w:val="00DE6D60"/>
    <w:rsid w:val="00DF06D7"/>
    <w:rsid w:val="00DF1673"/>
    <w:rsid w:val="00DF1678"/>
    <w:rsid w:val="00DF1A05"/>
    <w:rsid w:val="00DF2A13"/>
    <w:rsid w:val="00DF2D36"/>
    <w:rsid w:val="00DF2FFC"/>
    <w:rsid w:val="00DF309A"/>
    <w:rsid w:val="00DF3DD8"/>
    <w:rsid w:val="00DF4184"/>
    <w:rsid w:val="00DF486E"/>
    <w:rsid w:val="00DF4FB9"/>
    <w:rsid w:val="00DF5375"/>
    <w:rsid w:val="00DF5484"/>
    <w:rsid w:val="00DF5C6F"/>
    <w:rsid w:val="00DF5CD8"/>
    <w:rsid w:val="00DF685B"/>
    <w:rsid w:val="00DF6F26"/>
    <w:rsid w:val="00DF6F61"/>
    <w:rsid w:val="00E008ED"/>
    <w:rsid w:val="00E0135A"/>
    <w:rsid w:val="00E017F2"/>
    <w:rsid w:val="00E037A5"/>
    <w:rsid w:val="00E039F0"/>
    <w:rsid w:val="00E05B1B"/>
    <w:rsid w:val="00E05DC9"/>
    <w:rsid w:val="00E07352"/>
    <w:rsid w:val="00E07A14"/>
    <w:rsid w:val="00E07ED4"/>
    <w:rsid w:val="00E10412"/>
    <w:rsid w:val="00E10948"/>
    <w:rsid w:val="00E11CFA"/>
    <w:rsid w:val="00E1265D"/>
    <w:rsid w:val="00E154B1"/>
    <w:rsid w:val="00E1569E"/>
    <w:rsid w:val="00E16C27"/>
    <w:rsid w:val="00E21169"/>
    <w:rsid w:val="00E22241"/>
    <w:rsid w:val="00E226A7"/>
    <w:rsid w:val="00E22EEB"/>
    <w:rsid w:val="00E235DB"/>
    <w:rsid w:val="00E23F2B"/>
    <w:rsid w:val="00E24482"/>
    <w:rsid w:val="00E24DE1"/>
    <w:rsid w:val="00E25571"/>
    <w:rsid w:val="00E26BA1"/>
    <w:rsid w:val="00E26D10"/>
    <w:rsid w:val="00E27CB6"/>
    <w:rsid w:val="00E312FF"/>
    <w:rsid w:val="00E32817"/>
    <w:rsid w:val="00E331C8"/>
    <w:rsid w:val="00E34618"/>
    <w:rsid w:val="00E352EE"/>
    <w:rsid w:val="00E36458"/>
    <w:rsid w:val="00E36770"/>
    <w:rsid w:val="00E37050"/>
    <w:rsid w:val="00E37C9A"/>
    <w:rsid w:val="00E37CA1"/>
    <w:rsid w:val="00E41929"/>
    <w:rsid w:val="00E41BEA"/>
    <w:rsid w:val="00E4201E"/>
    <w:rsid w:val="00E42E12"/>
    <w:rsid w:val="00E44F09"/>
    <w:rsid w:val="00E45082"/>
    <w:rsid w:val="00E46211"/>
    <w:rsid w:val="00E500F4"/>
    <w:rsid w:val="00E50ABC"/>
    <w:rsid w:val="00E52637"/>
    <w:rsid w:val="00E53F01"/>
    <w:rsid w:val="00E568FB"/>
    <w:rsid w:val="00E5717B"/>
    <w:rsid w:val="00E57BBA"/>
    <w:rsid w:val="00E60FC8"/>
    <w:rsid w:val="00E61033"/>
    <w:rsid w:val="00E61E91"/>
    <w:rsid w:val="00E6321F"/>
    <w:rsid w:val="00E63253"/>
    <w:rsid w:val="00E6395C"/>
    <w:rsid w:val="00E64E3C"/>
    <w:rsid w:val="00E65207"/>
    <w:rsid w:val="00E65B36"/>
    <w:rsid w:val="00E65C36"/>
    <w:rsid w:val="00E66DC8"/>
    <w:rsid w:val="00E67218"/>
    <w:rsid w:val="00E70150"/>
    <w:rsid w:val="00E70E5A"/>
    <w:rsid w:val="00E7364A"/>
    <w:rsid w:val="00E74218"/>
    <w:rsid w:val="00E76F96"/>
    <w:rsid w:val="00E77A4F"/>
    <w:rsid w:val="00E77AF5"/>
    <w:rsid w:val="00E819AF"/>
    <w:rsid w:val="00E8229D"/>
    <w:rsid w:val="00E82F95"/>
    <w:rsid w:val="00E83F68"/>
    <w:rsid w:val="00E84226"/>
    <w:rsid w:val="00E85522"/>
    <w:rsid w:val="00E857C7"/>
    <w:rsid w:val="00E9018E"/>
    <w:rsid w:val="00E911C5"/>
    <w:rsid w:val="00E91521"/>
    <w:rsid w:val="00E9227E"/>
    <w:rsid w:val="00E92B0F"/>
    <w:rsid w:val="00E92BE6"/>
    <w:rsid w:val="00E93528"/>
    <w:rsid w:val="00E94B8D"/>
    <w:rsid w:val="00E96634"/>
    <w:rsid w:val="00EA089B"/>
    <w:rsid w:val="00EA1E09"/>
    <w:rsid w:val="00EA243D"/>
    <w:rsid w:val="00EA250D"/>
    <w:rsid w:val="00EA28F8"/>
    <w:rsid w:val="00EA36C8"/>
    <w:rsid w:val="00EA3852"/>
    <w:rsid w:val="00EA3E3F"/>
    <w:rsid w:val="00EA403C"/>
    <w:rsid w:val="00EA52EE"/>
    <w:rsid w:val="00EA6070"/>
    <w:rsid w:val="00EA76D5"/>
    <w:rsid w:val="00EA7FD5"/>
    <w:rsid w:val="00EB328B"/>
    <w:rsid w:val="00EB3D80"/>
    <w:rsid w:val="00EB3FD3"/>
    <w:rsid w:val="00EB46FC"/>
    <w:rsid w:val="00EB56B3"/>
    <w:rsid w:val="00EB6FCC"/>
    <w:rsid w:val="00EB794C"/>
    <w:rsid w:val="00EB7D6A"/>
    <w:rsid w:val="00EC015E"/>
    <w:rsid w:val="00EC215A"/>
    <w:rsid w:val="00EC2E92"/>
    <w:rsid w:val="00EC4C63"/>
    <w:rsid w:val="00EC59D0"/>
    <w:rsid w:val="00EC78FB"/>
    <w:rsid w:val="00ED0026"/>
    <w:rsid w:val="00ED0275"/>
    <w:rsid w:val="00ED1968"/>
    <w:rsid w:val="00ED2E68"/>
    <w:rsid w:val="00ED4135"/>
    <w:rsid w:val="00ED51A7"/>
    <w:rsid w:val="00ED5548"/>
    <w:rsid w:val="00ED5F30"/>
    <w:rsid w:val="00ED63D5"/>
    <w:rsid w:val="00ED6A70"/>
    <w:rsid w:val="00ED715E"/>
    <w:rsid w:val="00ED7164"/>
    <w:rsid w:val="00ED7F54"/>
    <w:rsid w:val="00EE06A6"/>
    <w:rsid w:val="00EE1FC3"/>
    <w:rsid w:val="00EE26BB"/>
    <w:rsid w:val="00EE2918"/>
    <w:rsid w:val="00EE329C"/>
    <w:rsid w:val="00EE3388"/>
    <w:rsid w:val="00EE3602"/>
    <w:rsid w:val="00EE49C3"/>
    <w:rsid w:val="00EE6A17"/>
    <w:rsid w:val="00EE6B37"/>
    <w:rsid w:val="00EE6C3C"/>
    <w:rsid w:val="00EE73D7"/>
    <w:rsid w:val="00EE7879"/>
    <w:rsid w:val="00EF01C5"/>
    <w:rsid w:val="00EF0716"/>
    <w:rsid w:val="00EF0EE3"/>
    <w:rsid w:val="00EF1612"/>
    <w:rsid w:val="00EF2261"/>
    <w:rsid w:val="00EF2C59"/>
    <w:rsid w:val="00EF3D28"/>
    <w:rsid w:val="00EF589C"/>
    <w:rsid w:val="00EF6D61"/>
    <w:rsid w:val="00F02880"/>
    <w:rsid w:val="00F02CDE"/>
    <w:rsid w:val="00F02DB4"/>
    <w:rsid w:val="00F02E4A"/>
    <w:rsid w:val="00F02FBB"/>
    <w:rsid w:val="00F03A11"/>
    <w:rsid w:val="00F03C1E"/>
    <w:rsid w:val="00F0456A"/>
    <w:rsid w:val="00F046CC"/>
    <w:rsid w:val="00F04D20"/>
    <w:rsid w:val="00F05B52"/>
    <w:rsid w:val="00F060A9"/>
    <w:rsid w:val="00F07352"/>
    <w:rsid w:val="00F12521"/>
    <w:rsid w:val="00F13D21"/>
    <w:rsid w:val="00F1425E"/>
    <w:rsid w:val="00F14B2B"/>
    <w:rsid w:val="00F14E9C"/>
    <w:rsid w:val="00F15936"/>
    <w:rsid w:val="00F16C3E"/>
    <w:rsid w:val="00F20344"/>
    <w:rsid w:val="00F2137F"/>
    <w:rsid w:val="00F21F3A"/>
    <w:rsid w:val="00F227D1"/>
    <w:rsid w:val="00F24775"/>
    <w:rsid w:val="00F2483B"/>
    <w:rsid w:val="00F24C03"/>
    <w:rsid w:val="00F24CF5"/>
    <w:rsid w:val="00F24D10"/>
    <w:rsid w:val="00F24FF8"/>
    <w:rsid w:val="00F26347"/>
    <w:rsid w:val="00F30863"/>
    <w:rsid w:val="00F3094F"/>
    <w:rsid w:val="00F31F5F"/>
    <w:rsid w:val="00F320C9"/>
    <w:rsid w:val="00F329CF"/>
    <w:rsid w:val="00F32D9E"/>
    <w:rsid w:val="00F32E38"/>
    <w:rsid w:val="00F332B6"/>
    <w:rsid w:val="00F3492C"/>
    <w:rsid w:val="00F3521D"/>
    <w:rsid w:val="00F35392"/>
    <w:rsid w:val="00F35752"/>
    <w:rsid w:val="00F35B33"/>
    <w:rsid w:val="00F35FBE"/>
    <w:rsid w:val="00F3643B"/>
    <w:rsid w:val="00F3666A"/>
    <w:rsid w:val="00F37116"/>
    <w:rsid w:val="00F376AB"/>
    <w:rsid w:val="00F379BC"/>
    <w:rsid w:val="00F37B53"/>
    <w:rsid w:val="00F411AF"/>
    <w:rsid w:val="00F427DE"/>
    <w:rsid w:val="00F42C09"/>
    <w:rsid w:val="00F44A4F"/>
    <w:rsid w:val="00F44ACB"/>
    <w:rsid w:val="00F455E6"/>
    <w:rsid w:val="00F45A56"/>
    <w:rsid w:val="00F47208"/>
    <w:rsid w:val="00F476C3"/>
    <w:rsid w:val="00F47D54"/>
    <w:rsid w:val="00F515B7"/>
    <w:rsid w:val="00F51AB6"/>
    <w:rsid w:val="00F5284C"/>
    <w:rsid w:val="00F52D78"/>
    <w:rsid w:val="00F5414F"/>
    <w:rsid w:val="00F55571"/>
    <w:rsid w:val="00F557D0"/>
    <w:rsid w:val="00F55860"/>
    <w:rsid w:val="00F57075"/>
    <w:rsid w:val="00F57B81"/>
    <w:rsid w:val="00F57C04"/>
    <w:rsid w:val="00F604AF"/>
    <w:rsid w:val="00F60916"/>
    <w:rsid w:val="00F60DDB"/>
    <w:rsid w:val="00F6386A"/>
    <w:rsid w:val="00F640CF"/>
    <w:rsid w:val="00F64461"/>
    <w:rsid w:val="00F64C3C"/>
    <w:rsid w:val="00F64D4B"/>
    <w:rsid w:val="00F653E1"/>
    <w:rsid w:val="00F654F3"/>
    <w:rsid w:val="00F65D13"/>
    <w:rsid w:val="00F6675A"/>
    <w:rsid w:val="00F6712B"/>
    <w:rsid w:val="00F6788C"/>
    <w:rsid w:val="00F67B78"/>
    <w:rsid w:val="00F700AD"/>
    <w:rsid w:val="00F705F3"/>
    <w:rsid w:val="00F711BC"/>
    <w:rsid w:val="00F712D2"/>
    <w:rsid w:val="00F71835"/>
    <w:rsid w:val="00F72727"/>
    <w:rsid w:val="00F72BF9"/>
    <w:rsid w:val="00F74485"/>
    <w:rsid w:val="00F748A1"/>
    <w:rsid w:val="00F75650"/>
    <w:rsid w:val="00F82738"/>
    <w:rsid w:val="00F8326C"/>
    <w:rsid w:val="00F83BCA"/>
    <w:rsid w:val="00F84189"/>
    <w:rsid w:val="00F84BD6"/>
    <w:rsid w:val="00F85CF4"/>
    <w:rsid w:val="00F85DE9"/>
    <w:rsid w:val="00F87F27"/>
    <w:rsid w:val="00F900EC"/>
    <w:rsid w:val="00F94D5F"/>
    <w:rsid w:val="00F954F9"/>
    <w:rsid w:val="00F95749"/>
    <w:rsid w:val="00F96531"/>
    <w:rsid w:val="00F96AAF"/>
    <w:rsid w:val="00F97FC0"/>
    <w:rsid w:val="00FA0E57"/>
    <w:rsid w:val="00FA116D"/>
    <w:rsid w:val="00FA2085"/>
    <w:rsid w:val="00FA2AD2"/>
    <w:rsid w:val="00FA31FC"/>
    <w:rsid w:val="00FA342E"/>
    <w:rsid w:val="00FA4004"/>
    <w:rsid w:val="00FA692C"/>
    <w:rsid w:val="00FB0293"/>
    <w:rsid w:val="00FB0A36"/>
    <w:rsid w:val="00FB1197"/>
    <w:rsid w:val="00FB1E50"/>
    <w:rsid w:val="00FB2664"/>
    <w:rsid w:val="00FB4EA1"/>
    <w:rsid w:val="00FB5537"/>
    <w:rsid w:val="00FB64E4"/>
    <w:rsid w:val="00FB77E8"/>
    <w:rsid w:val="00FB7CD5"/>
    <w:rsid w:val="00FC0253"/>
    <w:rsid w:val="00FC0358"/>
    <w:rsid w:val="00FC06AA"/>
    <w:rsid w:val="00FC09A0"/>
    <w:rsid w:val="00FC19AF"/>
    <w:rsid w:val="00FC2CAF"/>
    <w:rsid w:val="00FC2E70"/>
    <w:rsid w:val="00FC3272"/>
    <w:rsid w:val="00FC3846"/>
    <w:rsid w:val="00FC38D4"/>
    <w:rsid w:val="00FC41EB"/>
    <w:rsid w:val="00FC4C00"/>
    <w:rsid w:val="00FC5855"/>
    <w:rsid w:val="00FC7604"/>
    <w:rsid w:val="00FD471C"/>
    <w:rsid w:val="00FD4D75"/>
    <w:rsid w:val="00FD604B"/>
    <w:rsid w:val="00FD69F6"/>
    <w:rsid w:val="00FD6B36"/>
    <w:rsid w:val="00FD72C0"/>
    <w:rsid w:val="00FD7A88"/>
    <w:rsid w:val="00FE0BCD"/>
    <w:rsid w:val="00FE1058"/>
    <w:rsid w:val="00FE10BA"/>
    <w:rsid w:val="00FE1380"/>
    <w:rsid w:val="00FE1D29"/>
    <w:rsid w:val="00FE1F79"/>
    <w:rsid w:val="00FE20E0"/>
    <w:rsid w:val="00FE2A40"/>
    <w:rsid w:val="00FE3542"/>
    <w:rsid w:val="00FE374C"/>
    <w:rsid w:val="00FE4054"/>
    <w:rsid w:val="00FE4138"/>
    <w:rsid w:val="00FE526B"/>
    <w:rsid w:val="00FE6CCA"/>
    <w:rsid w:val="00FE7870"/>
    <w:rsid w:val="00FE7A8C"/>
    <w:rsid w:val="00FF18DE"/>
    <w:rsid w:val="00FF1A60"/>
    <w:rsid w:val="00FF2953"/>
    <w:rsid w:val="00FF2EC6"/>
    <w:rsid w:val="00FF4E39"/>
    <w:rsid w:val="00FF5045"/>
    <w:rsid w:val="00FF51F8"/>
    <w:rsid w:val="00FF6152"/>
    <w:rsid w:val="00FF6D77"/>
    <w:rsid w:val="00FF7525"/>
    <w:rsid w:val="00FF7553"/>
    <w:rsid w:val="00FF7D8A"/>
    <w:rsid w:val="00FF7E58"/>
    <w:rsid w:val="00FF7F3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28033"/>
    <o:shapelayout v:ext="edit">
      <o:idmap v:ext="edit" data="1"/>
    </o:shapelayout>
  </w:shapeDefaults>
  <w:decimalSymbol w:val=","/>
  <w:listSeparator w:val=";"/>
  <w14:docId w14:val="67503B57"/>
  <w15:chartTrackingRefBased/>
  <w15:docId w15:val="{3F8A0DAE-AB0D-4284-8E91-923C60E4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uiPriority="9" w:qFormat="1"/>
    <w:lsdException w:name="heading 5" w:semiHidden="1" w:uiPriority="9" w:unhideWhenUsed="1" w:qFormat="1"/>
    <w:lsdException w:name="heading 6" w:uiPriority="9" w:qFormat="1"/>
    <w:lsdException w:name="heading 7" w:uiPriority="9" w:qFormat="1"/>
    <w:lsdException w:name="heading 8" w:uiPriority="9" w:qFormat="1"/>
    <w:lsdException w:name="heading 9" w:semiHidden="1" w:uiPriority="9"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lsdException w:name="Hyperlink"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aliases w:val="TEKST"/>
    <w:qFormat/>
    <w:rsid w:val="005E5F9E"/>
    <w:pPr>
      <w:jc w:val="both"/>
    </w:pPr>
    <w:rPr>
      <w:rFonts w:ascii="Segoe UI" w:eastAsiaTheme="minorHAnsi" w:hAnsi="Segoe UI" w:cstheme="minorBidi"/>
      <w:lang w:eastAsia="en-US"/>
    </w:rPr>
  </w:style>
  <w:style w:type="paragraph" w:styleId="Naslov1">
    <w:name w:val="heading 1"/>
    <w:aliases w:val="ACER 1"/>
    <w:basedOn w:val="Navaden"/>
    <w:next w:val="Navaden"/>
    <w:link w:val="Naslov1Znak"/>
    <w:uiPriority w:val="9"/>
    <w:qFormat/>
    <w:rsid w:val="0037395D"/>
    <w:pPr>
      <w:keepNext/>
      <w:keepLines/>
      <w:numPr>
        <w:numId w:val="1"/>
      </w:numPr>
      <w:pBdr>
        <w:bottom w:val="single" w:sz="4" w:space="1" w:color="auto"/>
      </w:pBdr>
      <w:shd w:val="clear" w:color="auto" w:fill="DDDCD4"/>
      <w:spacing w:before="120" w:after="120"/>
      <w:outlineLvl w:val="0"/>
    </w:pPr>
    <w:rPr>
      <w:rFonts w:eastAsiaTheme="majorEastAsia" w:cs="Open Sans"/>
      <w:b/>
      <w:bCs/>
      <w:color w:val="49702D"/>
      <w:sz w:val="28"/>
      <w:szCs w:val="28"/>
    </w:rPr>
  </w:style>
  <w:style w:type="paragraph" w:styleId="Naslov2">
    <w:name w:val="heading 2"/>
    <w:aliases w:val="ACER 2"/>
    <w:basedOn w:val="Navaden"/>
    <w:next w:val="Navaden"/>
    <w:link w:val="Naslov2Znak"/>
    <w:uiPriority w:val="9"/>
    <w:unhideWhenUsed/>
    <w:qFormat/>
    <w:rsid w:val="00262E37"/>
    <w:pPr>
      <w:keepNext/>
      <w:keepLines/>
      <w:numPr>
        <w:ilvl w:val="1"/>
        <w:numId w:val="1"/>
      </w:numPr>
      <w:spacing w:before="120" w:after="120"/>
      <w:outlineLvl w:val="1"/>
    </w:pPr>
    <w:rPr>
      <w:rFonts w:eastAsiaTheme="majorEastAsia" w:cs="Open Sans"/>
      <w:b/>
      <w:bCs/>
      <w:caps/>
      <w:color w:val="6AA342"/>
      <w:sz w:val="24"/>
      <w:szCs w:val="24"/>
    </w:rPr>
  </w:style>
  <w:style w:type="paragraph" w:styleId="Naslov3">
    <w:name w:val="heading 3"/>
    <w:aliases w:val="ACER 3"/>
    <w:basedOn w:val="Navaden"/>
    <w:next w:val="Navaden"/>
    <w:link w:val="Naslov3Znak"/>
    <w:uiPriority w:val="9"/>
    <w:qFormat/>
    <w:rsid w:val="001611CE"/>
    <w:pPr>
      <w:keepNext/>
      <w:numPr>
        <w:ilvl w:val="2"/>
        <w:numId w:val="1"/>
      </w:numPr>
      <w:spacing w:before="120" w:after="120"/>
      <w:outlineLvl w:val="2"/>
    </w:pPr>
    <w:rPr>
      <w:rFonts w:cs="Arial"/>
      <w:b/>
      <w:bCs/>
      <w:caps/>
      <w:color w:val="313D34"/>
      <w:szCs w:val="26"/>
    </w:rPr>
  </w:style>
  <w:style w:type="paragraph" w:styleId="Naslov4">
    <w:name w:val="heading 4"/>
    <w:aliases w:val="ACER 4"/>
    <w:basedOn w:val="Navaden"/>
    <w:next w:val="Navaden"/>
    <w:link w:val="Naslov4Znak"/>
    <w:uiPriority w:val="9"/>
    <w:unhideWhenUsed/>
    <w:qFormat/>
    <w:rsid w:val="001224C5"/>
    <w:pPr>
      <w:keepNext/>
      <w:keepLines/>
      <w:numPr>
        <w:ilvl w:val="3"/>
        <w:numId w:val="1"/>
      </w:numPr>
      <w:spacing w:before="160" w:after="120"/>
      <w:outlineLvl w:val="3"/>
    </w:pPr>
    <w:rPr>
      <w:rFonts w:eastAsiaTheme="majorEastAsia" w:cstheme="majorBidi"/>
      <w:b/>
      <w:iCs/>
      <w:caps/>
    </w:rPr>
  </w:style>
  <w:style w:type="paragraph" w:styleId="Naslov5">
    <w:name w:val="heading 5"/>
    <w:aliases w:val="ACER 5"/>
    <w:basedOn w:val="Navaden"/>
    <w:next w:val="Navaden"/>
    <w:link w:val="Naslov5Znak"/>
    <w:uiPriority w:val="9"/>
    <w:unhideWhenUsed/>
    <w:qFormat/>
    <w:rsid w:val="0037395D"/>
    <w:pPr>
      <w:keepNext/>
      <w:keepLines/>
      <w:numPr>
        <w:ilvl w:val="4"/>
        <w:numId w:val="1"/>
      </w:numPr>
      <w:spacing w:before="40"/>
      <w:outlineLvl w:val="4"/>
    </w:pPr>
    <w:rPr>
      <w:rFonts w:eastAsiaTheme="majorEastAsia" w:cstheme="majorBidi"/>
      <w:b/>
    </w:rPr>
  </w:style>
  <w:style w:type="paragraph" w:styleId="Naslov6">
    <w:name w:val="heading 6"/>
    <w:basedOn w:val="Navaden"/>
    <w:next w:val="Navaden"/>
    <w:link w:val="Naslov6Znak"/>
    <w:uiPriority w:val="9"/>
    <w:qFormat/>
    <w:rsid w:val="008B23BD"/>
    <w:pPr>
      <w:numPr>
        <w:ilvl w:val="5"/>
        <w:numId w:val="1"/>
      </w:numPr>
      <w:spacing w:before="240" w:after="60"/>
      <w:outlineLvl w:val="5"/>
    </w:pPr>
    <w:rPr>
      <w:b/>
      <w:bCs/>
      <w:sz w:val="22"/>
      <w:szCs w:val="22"/>
    </w:rPr>
  </w:style>
  <w:style w:type="paragraph" w:styleId="Naslov7">
    <w:name w:val="heading 7"/>
    <w:basedOn w:val="Navaden"/>
    <w:next w:val="Navaden"/>
    <w:link w:val="Naslov7Znak"/>
    <w:uiPriority w:val="9"/>
    <w:qFormat/>
    <w:rsid w:val="008D5E46"/>
    <w:pPr>
      <w:numPr>
        <w:ilvl w:val="6"/>
        <w:numId w:val="1"/>
      </w:numPr>
      <w:spacing w:before="240" w:after="60"/>
      <w:outlineLvl w:val="6"/>
    </w:pPr>
    <w:rPr>
      <w:rFonts w:ascii="Calibri" w:hAnsi="Calibri"/>
      <w:szCs w:val="24"/>
    </w:rPr>
  </w:style>
  <w:style w:type="paragraph" w:styleId="Naslov8">
    <w:name w:val="heading 8"/>
    <w:basedOn w:val="Navaden"/>
    <w:next w:val="Navaden"/>
    <w:link w:val="Naslov8Znak"/>
    <w:uiPriority w:val="9"/>
    <w:qFormat/>
    <w:rsid w:val="008D5E46"/>
    <w:pPr>
      <w:numPr>
        <w:ilvl w:val="7"/>
        <w:numId w:val="1"/>
      </w:numPr>
      <w:spacing w:before="240" w:after="60"/>
      <w:outlineLvl w:val="7"/>
    </w:pPr>
    <w:rPr>
      <w:rFonts w:ascii="Calibri" w:hAnsi="Calibri"/>
      <w:i/>
      <w:iCs/>
      <w:szCs w:val="24"/>
    </w:rPr>
  </w:style>
  <w:style w:type="paragraph" w:styleId="Naslov9">
    <w:name w:val="heading 9"/>
    <w:basedOn w:val="Navaden"/>
    <w:next w:val="Navaden"/>
    <w:link w:val="Naslov9Znak"/>
    <w:uiPriority w:val="9"/>
    <w:qFormat/>
    <w:rsid w:val="00624846"/>
    <w:pPr>
      <w:numPr>
        <w:ilvl w:val="8"/>
        <w:numId w:val="1"/>
      </w:numPr>
      <w:spacing w:before="240" w:after="60"/>
      <w:outlineLvl w:val="8"/>
    </w:pPr>
    <w:rPr>
      <w:rFonts w:ascii="Arial" w:hAnsi="Arial"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tevilkastrani">
    <w:name w:val="page number"/>
    <w:basedOn w:val="Privzetapisavaodstavka"/>
  </w:style>
  <w:style w:type="paragraph" w:styleId="Noga">
    <w:name w:val="footer"/>
    <w:basedOn w:val="Navaden"/>
    <w:link w:val="NogaZnak"/>
    <w:uiPriority w:val="99"/>
    <w:pPr>
      <w:tabs>
        <w:tab w:val="center" w:pos="4153"/>
        <w:tab w:val="right" w:pos="8306"/>
      </w:tabs>
    </w:pPr>
    <w:rPr>
      <w:lang w:val="en-US"/>
    </w:rPr>
  </w:style>
  <w:style w:type="paragraph" w:styleId="Telobesedila">
    <w:name w:val="Body Text"/>
    <w:basedOn w:val="Navaden"/>
    <w:link w:val="TelobesedilaZnak"/>
    <w:pPr>
      <w:spacing w:line="360" w:lineRule="auto"/>
    </w:pPr>
  </w:style>
  <w:style w:type="paragraph" w:styleId="Golobesedilo">
    <w:name w:val="Plain Text"/>
    <w:basedOn w:val="Navaden"/>
    <w:rPr>
      <w:rFonts w:ascii="Courier New" w:hAnsi="Courier New"/>
      <w:lang w:val="en-AU"/>
    </w:rPr>
  </w:style>
  <w:style w:type="paragraph" w:styleId="Telobesedila2">
    <w:name w:val="Body Text 2"/>
    <w:basedOn w:val="Navaden"/>
  </w:style>
  <w:style w:type="paragraph" w:styleId="Telobesedila-zamik3">
    <w:name w:val="Body Text Indent 3"/>
    <w:basedOn w:val="Navaden"/>
    <w:pPr>
      <w:widowControl w:val="0"/>
      <w:ind w:left="2832"/>
    </w:pPr>
    <w:rPr>
      <w:rFonts w:ascii="Arial" w:hAnsi="Arial"/>
      <w:snapToGrid w:val="0"/>
      <w:sz w:val="22"/>
    </w:rPr>
  </w:style>
  <w:style w:type="character" w:customStyle="1" w:styleId="Naslov5Znak">
    <w:name w:val="Naslov 5 Znak"/>
    <w:aliases w:val="ACER 5 Znak"/>
    <w:basedOn w:val="Privzetapisavaodstavka"/>
    <w:link w:val="Naslov5"/>
    <w:uiPriority w:val="9"/>
    <w:rsid w:val="0037395D"/>
    <w:rPr>
      <w:rFonts w:ascii="Segoe UI" w:eastAsiaTheme="majorEastAsia" w:hAnsi="Segoe UI" w:cstheme="majorBidi"/>
      <w:b/>
      <w:lang w:eastAsia="en-US"/>
    </w:rPr>
  </w:style>
  <w:style w:type="paragraph" w:customStyle="1" w:styleId="Naslov3PodPodPoglavje">
    <w:name w:val="Naslov 3.PodPodPoglavje"/>
    <w:basedOn w:val="Navaden"/>
    <w:next w:val="Navaden"/>
    <w:rsid w:val="00BA1614"/>
    <w:pPr>
      <w:keepNext/>
    </w:pPr>
    <w:rPr>
      <w:b/>
    </w:rPr>
  </w:style>
  <w:style w:type="paragraph" w:styleId="Glava">
    <w:name w:val="header"/>
    <w:aliases w:val="Header-PR"/>
    <w:basedOn w:val="Navaden"/>
    <w:link w:val="GlavaZnak"/>
    <w:uiPriority w:val="99"/>
    <w:rsid w:val="00576AA9"/>
    <w:pPr>
      <w:tabs>
        <w:tab w:val="center" w:pos="4536"/>
        <w:tab w:val="right" w:pos="9072"/>
      </w:tabs>
    </w:pPr>
  </w:style>
  <w:style w:type="character" w:customStyle="1" w:styleId="GlavaZnak">
    <w:name w:val="Glava Znak"/>
    <w:aliases w:val="Header-PR Znak"/>
    <w:link w:val="Glava"/>
    <w:uiPriority w:val="99"/>
    <w:qFormat/>
    <w:rsid w:val="00576AA9"/>
    <w:rPr>
      <w:sz w:val="24"/>
      <w:lang w:val="en-GB"/>
    </w:rPr>
  </w:style>
  <w:style w:type="character" w:customStyle="1" w:styleId="NogaZnak">
    <w:name w:val="Noga Znak"/>
    <w:link w:val="Noga"/>
    <w:uiPriority w:val="99"/>
    <w:rsid w:val="002D6EE7"/>
    <w:rPr>
      <w:lang w:val="en-US"/>
    </w:rPr>
  </w:style>
  <w:style w:type="paragraph" w:customStyle="1" w:styleId="Slog">
    <w:name w:val="Slog"/>
    <w:rsid w:val="008007C8"/>
    <w:pPr>
      <w:widowControl w:val="0"/>
      <w:autoSpaceDE w:val="0"/>
      <w:autoSpaceDN w:val="0"/>
      <w:adjustRightInd w:val="0"/>
    </w:pPr>
    <w:rPr>
      <w:sz w:val="24"/>
      <w:szCs w:val="24"/>
    </w:rPr>
  </w:style>
  <w:style w:type="paragraph" w:styleId="Odstavekseznama">
    <w:name w:val="List Paragraph"/>
    <w:basedOn w:val="Navaden"/>
    <w:link w:val="OdstavekseznamaZnak"/>
    <w:uiPriority w:val="34"/>
    <w:qFormat/>
    <w:rsid w:val="00964B34"/>
    <w:pPr>
      <w:widowControl w:val="0"/>
      <w:ind w:left="720"/>
      <w:contextualSpacing/>
    </w:pPr>
  </w:style>
  <w:style w:type="character" w:customStyle="1" w:styleId="Naslov3Znak">
    <w:name w:val="Naslov 3 Znak"/>
    <w:aliases w:val="ACER 3 Znak"/>
    <w:basedOn w:val="Privzetapisavaodstavka"/>
    <w:link w:val="Naslov3"/>
    <w:uiPriority w:val="9"/>
    <w:rsid w:val="001611CE"/>
    <w:rPr>
      <w:rFonts w:ascii="Segoe UI" w:eastAsiaTheme="minorHAnsi" w:hAnsi="Segoe UI" w:cs="Arial"/>
      <w:b/>
      <w:bCs/>
      <w:caps/>
      <w:color w:val="313D34"/>
      <w:szCs w:val="26"/>
      <w:lang w:eastAsia="en-US"/>
    </w:rPr>
  </w:style>
  <w:style w:type="character" w:customStyle="1" w:styleId="Naslov6Znak">
    <w:name w:val="Naslov 6 Znak"/>
    <w:link w:val="Naslov6"/>
    <w:rsid w:val="008B23BD"/>
    <w:rPr>
      <w:rFonts w:ascii="Segoe UI" w:eastAsiaTheme="minorHAnsi" w:hAnsi="Segoe UI" w:cstheme="minorBidi"/>
      <w:b/>
      <w:bCs/>
      <w:sz w:val="22"/>
      <w:szCs w:val="22"/>
      <w:lang w:eastAsia="en-US"/>
    </w:rPr>
  </w:style>
  <w:style w:type="character" w:customStyle="1" w:styleId="Naslov7Znak">
    <w:name w:val="Naslov 7 Znak"/>
    <w:link w:val="Naslov7"/>
    <w:rsid w:val="008D5E46"/>
    <w:rPr>
      <w:rFonts w:ascii="Calibri" w:eastAsiaTheme="minorHAnsi" w:hAnsi="Calibri" w:cstheme="minorBidi"/>
      <w:szCs w:val="24"/>
      <w:lang w:eastAsia="en-US"/>
    </w:rPr>
  </w:style>
  <w:style w:type="character" w:customStyle="1" w:styleId="Naslov8Znak">
    <w:name w:val="Naslov 8 Znak"/>
    <w:link w:val="Naslov8"/>
    <w:rsid w:val="008D5E46"/>
    <w:rPr>
      <w:rFonts w:ascii="Calibri" w:eastAsiaTheme="minorHAnsi" w:hAnsi="Calibri" w:cstheme="minorBidi"/>
      <w:i/>
      <w:iCs/>
      <w:szCs w:val="24"/>
      <w:lang w:eastAsia="en-US"/>
    </w:rPr>
  </w:style>
  <w:style w:type="paragraph" w:styleId="NaslovTOC">
    <w:name w:val="TOC Heading"/>
    <w:basedOn w:val="Naslov1"/>
    <w:next w:val="Navaden"/>
    <w:uiPriority w:val="39"/>
    <w:unhideWhenUsed/>
    <w:rsid w:val="00200002"/>
    <w:pPr>
      <w:spacing w:before="240" w:line="259" w:lineRule="auto"/>
      <w:outlineLvl w:val="9"/>
    </w:pPr>
    <w:rPr>
      <w:rFonts w:ascii="Calibri Light" w:hAnsi="Calibri Light"/>
      <w:color w:val="2E74B5"/>
      <w:sz w:val="32"/>
      <w:szCs w:val="32"/>
    </w:rPr>
  </w:style>
  <w:style w:type="paragraph" w:styleId="Kazalovsebine2">
    <w:name w:val="toc 2"/>
    <w:basedOn w:val="Navaden"/>
    <w:next w:val="Navaden"/>
    <w:autoRedefine/>
    <w:uiPriority w:val="39"/>
    <w:unhideWhenUsed/>
    <w:rsid w:val="00883125"/>
    <w:pPr>
      <w:tabs>
        <w:tab w:val="left" w:pos="800"/>
        <w:tab w:val="right" w:leader="dot" w:pos="9061"/>
      </w:tabs>
      <w:spacing w:after="100"/>
      <w:ind w:firstLine="200"/>
    </w:pPr>
  </w:style>
  <w:style w:type="paragraph" w:styleId="Kazalovsebine3">
    <w:name w:val="toc 3"/>
    <w:basedOn w:val="Navaden"/>
    <w:next w:val="Navaden"/>
    <w:autoRedefine/>
    <w:uiPriority w:val="39"/>
    <w:unhideWhenUsed/>
    <w:rsid w:val="008F7D4B"/>
    <w:pPr>
      <w:tabs>
        <w:tab w:val="left" w:pos="1134"/>
        <w:tab w:val="right" w:leader="dot" w:pos="9061"/>
      </w:tabs>
      <w:spacing w:after="100"/>
      <w:ind w:left="400"/>
    </w:pPr>
  </w:style>
  <w:style w:type="character" w:styleId="Hiperpovezava">
    <w:name w:val="Hyperlink"/>
    <w:uiPriority w:val="99"/>
    <w:unhideWhenUsed/>
    <w:rsid w:val="00200002"/>
    <w:rPr>
      <w:color w:val="0563C1"/>
      <w:u w:val="single"/>
    </w:rPr>
  </w:style>
  <w:style w:type="paragraph" w:styleId="Kazalovsebine5">
    <w:name w:val="toc 5"/>
    <w:basedOn w:val="Navaden"/>
    <w:next w:val="Navaden"/>
    <w:autoRedefine/>
    <w:uiPriority w:val="39"/>
    <w:unhideWhenUsed/>
    <w:rsid w:val="0037395D"/>
    <w:pPr>
      <w:spacing w:after="100"/>
      <w:ind w:left="800"/>
    </w:pPr>
  </w:style>
  <w:style w:type="paragraph" w:styleId="Kazalovsebine6">
    <w:name w:val="toc 6"/>
    <w:basedOn w:val="Navaden"/>
    <w:next w:val="Navaden"/>
    <w:autoRedefine/>
    <w:uiPriority w:val="39"/>
    <w:rsid w:val="0054778B"/>
    <w:pPr>
      <w:tabs>
        <w:tab w:val="left" w:pos="567"/>
        <w:tab w:val="left" w:pos="1440"/>
        <w:tab w:val="right" w:leader="dot" w:pos="8777"/>
      </w:tabs>
      <w:ind w:left="567"/>
    </w:pPr>
    <w:rPr>
      <w:rFonts w:cs="Segoe UI"/>
      <w:bCs/>
      <w:iCs/>
      <w:noProof/>
    </w:rPr>
  </w:style>
  <w:style w:type="paragraph" w:styleId="Kazalovsebine7">
    <w:name w:val="toc 7"/>
    <w:basedOn w:val="Navaden"/>
    <w:next w:val="Navaden"/>
    <w:autoRedefine/>
    <w:uiPriority w:val="39"/>
    <w:rsid w:val="00800289"/>
    <w:pPr>
      <w:tabs>
        <w:tab w:val="left" w:pos="2200"/>
        <w:tab w:val="right" w:leader="dot" w:pos="8789"/>
      </w:tabs>
      <w:ind w:left="1440"/>
    </w:pPr>
  </w:style>
  <w:style w:type="paragraph" w:styleId="Kazalovsebine8">
    <w:name w:val="toc 8"/>
    <w:basedOn w:val="Navaden"/>
    <w:next w:val="Navaden"/>
    <w:autoRedefine/>
    <w:uiPriority w:val="39"/>
    <w:rsid w:val="00200002"/>
    <w:pPr>
      <w:ind w:left="1680"/>
    </w:pPr>
  </w:style>
  <w:style w:type="character" w:customStyle="1" w:styleId="Naslov4Znak">
    <w:name w:val="Naslov 4 Znak"/>
    <w:aliases w:val="ACER 4 Znak"/>
    <w:basedOn w:val="Privzetapisavaodstavka"/>
    <w:link w:val="Naslov4"/>
    <w:uiPriority w:val="9"/>
    <w:rsid w:val="001224C5"/>
    <w:rPr>
      <w:rFonts w:ascii="Segoe UI" w:eastAsiaTheme="majorEastAsia" w:hAnsi="Segoe UI" w:cstheme="majorBidi"/>
      <w:b/>
      <w:iCs/>
      <w:caps/>
      <w:lang w:eastAsia="en-US"/>
    </w:rPr>
  </w:style>
  <w:style w:type="paragraph" w:styleId="Kazalovsebine4">
    <w:name w:val="toc 4"/>
    <w:basedOn w:val="Navaden"/>
    <w:next w:val="Navaden"/>
    <w:autoRedefine/>
    <w:uiPriority w:val="39"/>
    <w:unhideWhenUsed/>
    <w:rsid w:val="0037395D"/>
    <w:pPr>
      <w:spacing w:after="100"/>
      <w:ind w:left="600"/>
    </w:pPr>
  </w:style>
  <w:style w:type="paragraph" w:styleId="Besedilooblaka">
    <w:name w:val="Balloon Text"/>
    <w:basedOn w:val="Navaden"/>
    <w:link w:val="BesedilooblakaZnak"/>
    <w:rsid w:val="00C121C3"/>
    <w:rPr>
      <w:rFonts w:cs="Segoe UI"/>
      <w:sz w:val="18"/>
      <w:szCs w:val="18"/>
    </w:rPr>
  </w:style>
  <w:style w:type="character" w:customStyle="1" w:styleId="BesedilooblakaZnak">
    <w:name w:val="Besedilo oblačka Znak"/>
    <w:basedOn w:val="Privzetapisavaodstavka"/>
    <w:link w:val="Besedilooblaka"/>
    <w:rsid w:val="00C121C3"/>
    <w:rPr>
      <w:rFonts w:ascii="Segoe UI" w:hAnsi="Segoe UI" w:cs="Segoe UI"/>
      <w:noProof/>
      <w:sz w:val="18"/>
      <w:szCs w:val="18"/>
    </w:rPr>
  </w:style>
  <w:style w:type="paragraph" w:customStyle="1" w:styleId="BodyText">
    <w:name w:val="BodyText"/>
    <w:basedOn w:val="Navaden"/>
    <w:rsid w:val="007127A8"/>
    <w:rPr>
      <w:rFonts w:ascii="Arial Narrow" w:hAnsi="Arial Narrow"/>
    </w:rPr>
  </w:style>
  <w:style w:type="paragraph" w:customStyle="1" w:styleId="Default">
    <w:name w:val="Default"/>
    <w:rsid w:val="00840049"/>
    <w:pPr>
      <w:autoSpaceDE w:val="0"/>
      <w:autoSpaceDN w:val="0"/>
      <w:adjustRightInd w:val="0"/>
    </w:pPr>
    <w:rPr>
      <w:rFonts w:ascii="Arial" w:hAnsi="Arial" w:cs="Arial"/>
      <w:color w:val="000000"/>
      <w:sz w:val="24"/>
      <w:szCs w:val="24"/>
    </w:rPr>
  </w:style>
  <w:style w:type="character" w:customStyle="1" w:styleId="FontStyle73">
    <w:name w:val="Font Style73"/>
    <w:basedOn w:val="Privzetapisavaodstavka"/>
    <w:uiPriority w:val="99"/>
    <w:rsid w:val="00840049"/>
    <w:rPr>
      <w:rFonts w:ascii="Arial" w:hAnsi="Arial" w:cs="Arial"/>
      <w:sz w:val="20"/>
      <w:szCs w:val="20"/>
    </w:rPr>
  </w:style>
  <w:style w:type="character" w:customStyle="1" w:styleId="FontStyle67">
    <w:name w:val="Font Style67"/>
    <w:basedOn w:val="Privzetapisavaodstavka"/>
    <w:uiPriority w:val="99"/>
    <w:rsid w:val="00840049"/>
    <w:rPr>
      <w:rFonts w:ascii="Arial" w:hAnsi="Arial" w:cs="Arial"/>
      <w:b/>
      <w:bCs/>
      <w:sz w:val="20"/>
      <w:szCs w:val="20"/>
    </w:rPr>
  </w:style>
  <w:style w:type="character" w:customStyle="1" w:styleId="TelobesedilaZnak">
    <w:name w:val="Telo besedila Znak"/>
    <w:basedOn w:val="Privzetapisavaodstavka"/>
    <w:link w:val="Telobesedila"/>
    <w:rsid w:val="00840049"/>
    <w:rPr>
      <w:noProof/>
      <w:sz w:val="24"/>
    </w:rPr>
  </w:style>
  <w:style w:type="paragraph" w:styleId="Napis">
    <w:name w:val="caption"/>
    <w:basedOn w:val="Navaden"/>
    <w:next w:val="Navaden"/>
    <w:unhideWhenUsed/>
    <w:rsid w:val="00652176"/>
    <w:pPr>
      <w:spacing w:after="200"/>
    </w:pPr>
    <w:rPr>
      <w:i/>
      <w:iCs/>
      <w:color w:val="44546A" w:themeColor="text2"/>
      <w:sz w:val="18"/>
      <w:szCs w:val="18"/>
    </w:rPr>
  </w:style>
  <w:style w:type="paragraph" w:styleId="Kazalovsebine1">
    <w:name w:val="toc 1"/>
    <w:basedOn w:val="Navaden"/>
    <w:next w:val="Navaden"/>
    <w:autoRedefine/>
    <w:uiPriority w:val="39"/>
    <w:unhideWhenUsed/>
    <w:rsid w:val="0037395D"/>
    <w:pPr>
      <w:spacing w:after="100"/>
    </w:pPr>
  </w:style>
  <w:style w:type="paragraph" w:styleId="Navadensplet">
    <w:name w:val="Normal (Web)"/>
    <w:basedOn w:val="Navaden"/>
    <w:rsid w:val="00B823E8"/>
    <w:pPr>
      <w:spacing w:before="100" w:beforeAutospacing="1" w:after="119"/>
    </w:pPr>
    <w:rPr>
      <w:rFonts w:ascii="Arial Unicode MS" w:eastAsia="Arial Unicode MS" w:hAnsi="Arial Unicode MS" w:cs="Arial Unicode MS"/>
      <w:szCs w:val="24"/>
    </w:rPr>
  </w:style>
  <w:style w:type="character" w:customStyle="1" w:styleId="Naslov9Znak">
    <w:name w:val="Naslov 9 Znak"/>
    <w:basedOn w:val="Privzetapisavaodstavka"/>
    <w:link w:val="Naslov9"/>
    <w:rsid w:val="00624846"/>
    <w:rPr>
      <w:rFonts w:ascii="Arial" w:eastAsiaTheme="minorHAnsi" w:hAnsi="Arial" w:cs="Arial"/>
      <w:sz w:val="22"/>
      <w:szCs w:val="22"/>
      <w:lang w:eastAsia="en-US"/>
    </w:rPr>
  </w:style>
  <w:style w:type="table" w:styleId="Tabelamrea">
    <w:name w:val="Table Grid"/>
    <w:basedOn w:val="Navadnatabela"/>
    <w:rsid w:val="00F05B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ineja21">
    <w:name w:val="Alineja 2/1"/>
    <w:basedOn w:val="Navaden"/>
    <w:rsid w:val="00C82508"/>
    <w:pPr>
      <w:spacing w:after="120"/>
      <w:ind w:left="1531" w:hanging="397"/>
    </w:pPr>
    <w:rPr>
      <w:rFonts w:ascii="aTimes-SLO" w:hAnsi="aTimes-SLO"/>
      <w:snapToGrid w:val="0"/>
      <w:sz w:val="22"/>
      <w:lang w:val="en-GB"/>
    </w:rPr>
  </w:style>
  <w:style w:type="paragraph" w:customStyle="1" w:styleId="Navaden1">
    <w:name w:val="Navaden1"/>
    <w:rsid w:val="008D4BBE"/>
    <w:pPr>
      <w:widowControl w:val="0"/>
    </w:pPr>
    <w:rPr>
      <w:lang w:eastAsia="en-US"/>
    </w:rPr>
  </w:style>
  <w:style w:type="paragraph" w:styleId="Telobesedila-zamik">
    <w:name w:val="Body Text Indent"/>
    <w:basedOn w:val="Navaden"/>
    <w:link w:val="Telobesedila-zamikZnak"/>
    <w:rsid w:val="002B44E3"/>
    <w:pPr>
      <w:spacing w:after="120"/>
      <w:ind w:left="283"/>
    </w:pPr>
  </w:style>
  <w:style w:type="character" w:customStyle="1" w:styleId="Telobesedila-zamikZnak">
    <w:name w:val="Telo besedila - zamik Znak"/>
    <w:basedOn w:val="Privzetapisavaodstavka"/>
    <w:link w:val="Telobesedila-zamik"/>
    <w:rsid w:val="002B44E3"/>
    <w:rPr>
      <w:sz w:val="24"/>
    </w:rPr>
  </w:style>
  <w:style w:type="paragraph" w:styleId="Telobesedila3">
    <w:name w:val="Body Text 3"/>
    <w:basedOn w:val="Navaden"/>
    <w:link w:val="Telobesedila3Znak"/>
    <w:rsid w:val="002B44E3"/>
    <w:pPr>
      <w:spacing w:after="120" w:line="276" w:lineRule="auto"/>
    </w:pPr>
    <w:rPr>
      <w:rFonts w:ascii="Calibri" w:hAnsi="Calibri" w:cs="Calibri"/>
      <w:sz w:val="16"/>
      <w:szCs w:val="16"/>
    </w:rPr>
  </w:style>
  <w:style w:type="character" w:customStyle="1" w:styleId="Telobesedila3Znak">
    <w:name w:val="Telo besedila 3 Znak"/>
    <w:basedOn w:val="Privzetapisavaodstavka"/>
    <w:link w:val="Telobesedila3"/>
    <w:rsid w:val="002B44E3"/>
    <w:rPr>
      <w:rFonts w:ascii="Calibri" w:hAnsi="Calibri" w:cs="Calibri"/>
      <w:sz w:val="16"/>
      <w:szCs w:val="16"/>
      <w:lang w:eastAsia="en-US"/>
    </w:rPr>
  </w:style>
  <w:style w:type="character" w:customStyle="1" w:styleId="FontStyle33">
    <w:name w:val="Font Style33"/>
    <w:basedOn w:val="Privzetapisavaodstavka"/>
    <w:uiPriority w:val="99"/>
    <w:rsid w:val="00CF47A0"/>
    <w:rPr>
      <w:rFonts w:ascii="Arial" w:hAnsi="Arial" w:cs="Arial"/>
      <w:sz w:val="20"/>
      <w:szCs w:val="20"/>
    </w:rPr>
  </w:style>
  <w:style w:type="paragraph" w:customStyle="1" w:styleId="Style22">
    <w:name w:val="Style22"/>
    <w:basedOn w:val="Navaden"/>
    <w:uiPriority w:val="99"/>
    <w:rsid w:val="00CF47A0"/>
    <w:pPr>
      <w:widowControl w:val="0"/>
      <w:autoSpaceDE w:val="0"/>
      <w:autoSpaceDN w:val="0"/>
      <w:adjustRightInd w:val="0"/>
      <w:spacing w:line="241" w:lineRule="exact"/>
      <w:ind w:hanging="360"/>
    </w:pPr>
    <w:rPr>
      <w:rFonts w:ascii="Arial" w:eastAsiaTheme="minorEastAsia" w:hAnsi="Arial" w:cs="Arial"/>
      <w:szCs w:val="24"/>
    </w:rPr>
  </w:style>
  <w:style w:type="paragraph" w:styleId="Naslov">
    <w:name w:val="Title"/>
    <w:basedOn w:val="Navaden"/>
    <w:link w:val="NaslovZnak"/>
    <w:rsid w:val="00082EBD"/>
    <w:pPr>
      <w:spacing w:line="360" w:lineRule="auto"/>
      <w:ind w:left="720"/>
      <w:jc w:val="center"/>
    </w:pPr>
    <w:rPr>
      <w:b/>
      <w:caps/>
      <w:sz w:val="32"/>
    </w:rPr>
  </w:style>
  <w:style w:type="character" w:customStyle="1" w:styleId="NaslovZnak">
    <w:name w:val="Naslov Znak"/>
    <w:basedOn w:val="Privzetapisavaodstavka"/>
    <w:link w:val="Naslov"/>
    <w:rsid w:val="00082EBD"/>
    <w:rPr>
      <w:b/>
      <w:caps/>
      <w:sz w:val="32"/>
    </w:rPr>
  </w:style>
  <w:style w:type="paragraph" w:customStyle="1" w:styleId="PVBESEDILO">
    <w:name w:val="PV_BESEDILO"/>
    <w:basedOn w:val="Navaden"/>
    <w:link w:val="PVBESEDILOZnak"/>
    <w:rsid w:val="007776A5"/>
    <w:pPr>
      <w:widowControl w:val="0"/>
    </w:pPr>
    <w:rPr>
      <w:rFonts w:ascii="EurostileT" w:hAnsi="EurostileT"/>
      <w:snapToGrid w:val="0"/>
      <w:sz w:val="22"/>
    </w:rPr>
  </w:style>
  <w:style w:type="character" w:customStyle="1" w:styleId="PVBESEDILOZnak">
    <w:name w:val="PV_BESEDILO Znak"/>
    <w:link w:val="PVBESEDILO"/>
    <w:rsid w:val="007776A5"/>
    <w:rPr>
      <w:rFonts w:ascii="EurostileT" w:hAnsi="EurostileT"/>
      <w:snapToGrid w:val="0"/>
      <w:sz w:val="22"/>
      <w:lang w:eastAsia="en-US"/>
    </w:rPr>
  </w:style>
  <w:style w:type="paragraph" w:customStyle="1" w:styleId="Slike">
    <w:name w:val="Slike"/>
    <w:basedOn w:val="Navaden"/>
    <w:next w:val="Navaden"/>
    <w:uiPriority w:val="1"/>
    <w:qFormat/>
    <w:rsid w:val="0055470B"/>
    <w:pPr>
      <w:widowControl w:val="0"/>
      <w:numPr>
        <w:numId w:val="2"/>
      </w:numPr>
      <w:autoSpaceDE w:val="0"/>
      <w:autoSpaceDN w:val="0"/>
      <w:adjustRightInd w:val="0"/>
      <w:ind w:left="0" w:firstLine="0"/>
      <w:jc w:val="center"/>
    </w:pPr>
    <w:rPr>
      <w:rFonts w:eastAsia="Arial" w:cs="Segoe UI"/>
      <w:i/>
      <w:sz w:val="18"/>
      <w:szCs w:val="18"/>
      <w:lang w:eastAsia="sl-SI"/>
    </w:rPr>
  </w:style>
  <w:style w:type="paragraph" w:customStyle="1" w:styleId="Tabela">
    <w:name w:val="Tabela"/>
    <w:basedOn w:val="Navaden"/>
    <w:next w:val="Navaden"/>
    <w:qFormat/>
    <w:rsid w:val="0037395D"/>
    <w:pPr>
      <w:widowControl w:val="0"/>
      <w:numPr>
        <w:numId w:val="3"/>
      </w:numPr>
      <w:autoSpaceDE w:val="0"/>
      <w:autoSpaceDN w:val="0"/>
      <w:adjustRightInd w:val="0"/>
      <w:jc w:val="left"/>
    </w:pPr>
    <w:rPr>
      <w:rFonts w:eastAsia="Times New Roman" w:cs="Arial"/>
      <w:i/>
      <w:sz w:val="18"/>
      <w:szCs w:val="24"/>
      <w:lang w:eastAsia="sl-SI"/>
    </w:rPr>
  </w:style>
  <w:style w:type="character" w:customStyle="1" w:styleId="Naslov1Znak">
    <w:name w:val="Naslov 1 Znak"/>
    <w:aliases w:val="ACER 1 Znak"/>
    <w:basedOn w:val="Privzetapisavaodstavka"/>
    <w:link w:val="Naslov1"/>
    <w:uiPriority w:val="9"/>
    <w:rsid w:val="0037395D"/>
    <w:rPr>
      <w:rFonts w:ascii="Segoe UI" w:eastAsiaTheme="majorEastAsia" w:hAnsi="Segoe UI" w:cs="Open Sans"/>
      <w:b/>
      <w:bCs/>
      <w:color w:val="49702D"/>
      <w:sz w:val="28"/>
      <w:szCs w:val="28"/>
      <w:shd w:val="clear" w:color="auto" w:fill="DDDCD4"/>
      <w:lang w:eastAsia="en-US"/>
    </w:rPr>
  </w:style>
  <w:style w:type="character" w:customStyle="1" w:styleId="Naslov2Znak">
    <w:name w:val="Naslov 2 Znak"/>
    <w:aliases w:val="ACER 2 Znak"/>
    <w:basedOn w:val="Privzetapisavaodstavka"/>
    <w:link w:val="Naslov2"/>
    <w:uiPriority w:val="9"/>
    <w:rsid w:val="00262E37"/>
    <w:rPr>
      <w:rFonts w:ascii="Segoe UI" w:eastAsiaTheme="majorEastAsia" w:hAnsi="Segoe UI" w:cs="Open Sans"/>
      <w:b/>
      <w:bCs/>
      <w:caps/>
      <w:color w:val="6AA342"/>
      <w:sz w:val="24"/>
      <w:szCs w:val="24"/>
      <w:lang w:eastAsia="en-US"/>
    </w:rPr>
  </w:style>
  <w:style w:type="paragraph" w:styleId="Brezrazmikov">
    <w:name w:val="No Spacing"/>
    <w:uiPriority w:val="1"/>
    <w:rsid w:val="004C7D3C"/>
    <w:pPr>
      <w:jc w:val="both"/>
    </w:pPr>
    <w:rPr>
      <w:rFonts w:ascii="Segoe UI" w:eastAsiaTheme="minorHAnsi" w:hAnsi="Segoe UI" w:cstheme="minorBidi"/>
      <w:lang w:eastAsia="en-US"/>
    </w:rPr>
  </w:style>
  <w:style w:type="character" w:customStyle="1" w:styleId="OdstavekseznamaZnak">
    <w:name w:val="Odstavek seznama Znak"/>
    <w:link w:val="Odstavekseznama"/>
    <w:uiPriority w:val="34"/>
    <w:rsid w:val="00666CF3"/>
    <w:rPr>
      <w:rFonts w:ascii="Segoe UI" w:eastAsiaTheme="minorHAnsi" w:hAnsi="Segoe UI" w:cstheme="minorBidi"/>
      <w:lang w:eastAsia="en-US"/>
    </w:rPr>
  </w:style>
  <w:style w:type="paragraph" w:styleId="Kazalovsebine9">
    <w:name w:val="toc 9"/>
    <w:basedOn w:val="Navaden"/>
    <w:next w:val="Navaden"/>
    <w:autoRedefine/>
    <w:uiPriority w:val="39"/>
    <w:unhideWhenUsed/>
    <w:rsid w:val="00CD30EC"/>
    <w:pPr>
      <w:spacing w:after="100" w:line="259" w:lineRule="auto"/>
      <w:ind w:left="1760"/>
      <w:jc w:val="left"/>
    </w:pPr>
    <w:rPr>
      <w:rFonts w:asciiTheme="minorHAnsi" w:eastAsiaTheme="minorEastAsia" w:hAnsiTheme="minorHAnsi"/>
      <w:kern w:val="2"/>
      <w:sz w:val="22"/>
      <w:szCs w:val="22"/>
      <w:lang w:eastAsia="sl-SI"/>
      <w14:ligatures w14:val="standardContextual"/>
    </w:rPr>
  </w:style>
  <w:style w:type="character" w:customStyle="1" w:styleId="Nerazreenaomemba1">
    <w:name w:val="Nerazrešena omemba1"/>
    <w:basedOn w:val="Privzetapisavaodstavka"/>
    <w:uiPriority w:val="99"/>
    <w:semiHidden/>
    <w:unhideWhenUsed/>
    <w:rsid w:val="00CD30EC"/>
    <w:rPr>
      <w:color w:val="605E5C"/>
      <w:shd w:val="clear" w:color="auto" w:fill="E1DFDD"/>
    </w:rPr>
  </w:style>
  <w:style w:type="paragraph" w:customStyle="1" w:styleId="NSL1">
    <w:name w:val="NSL 1"/>
    <w:basedOn w:val="Navaden"/>
    <w:next w:val="Navaden"/>
    <w:qFormat/>
    <w:rsid w:val="00A130F0"/>
    <w:pPr>
      <w:numPr>
        <w:numId w:val="5"/>
      </w:numPr>
      <w:pBdr>
        <w:top w:val="single" w:sz="4" w:space="1" w:color="auto"/>
        <w:bottom w:val="single" w:sz="4" w:space="1" w:color="auto"/>
      </w:pBdr>
      <w:spacing w:before="240" w:after="240"/>
    </w:pPr>
    <w:rPr>
      <w:rFonts w:eastAsia="Times New Roman" w:cs="Times New Roman"/>
      <w:b/>
      <w:sz w:val="24"/>
      <w:szCs w:val="24"/>
      <w:lang w:eastAsia="sl-SI"/>
    </w:rPr>
  </w:style>
  <w:style w:type="paragraph" w:customStyle="1" w:styleId="NSL2">
    <w:name w:val="NSL 2"/>
    <w:basedOn w:val="Navaden"/>
    <w:next w:val="Navaden"/>
    <w:link w:val="NSL2Znak"/>
    <w:qFormat/>
    <w:rsid w:val="00A130F0"/>
    <w:pPr>
      <w:numPr>
        <w:ilvl w:val="1"/>
        <w:numId w:val="5"/>
      </w:numPr>
      <w:spacing w:before="240" w:after="120"/>
    </w:pPr>
    <w:rPr>
      <w:rFonts w:eastAsia="Times New Roman" w:cs="Times New Roman"/>
      <w:b/>
      <w:sz w:val="24"/>
      <w:szCs w:val="24"/>
      <w:lang w:eastAsia="sl-SI"/>
    </w:rPr>
  </w:style>
  <w:style w:type="paragraph" w:customStyle="1" w:styleId="NSL3">
    <w:name w:val="NSL 3"/>
    <w:basedOn w:val="Navaden"/>
    <w:qFormat/>
    <w:rsid w:val="00A130F0"/>
    <w:pPr>
      <w:numPr>
        <w:ilvl w:val="2"/>
        <w:numId w:val="5"/>
      </w:numPr>
      <w:spacing w:before="240" w:after="60"/>
    </w:pPr>
    <w:rPr>
      <w:rFonts w:eastAsia="Times New Roman" w:cs="Times New Roman"/>
      <w:b/>
      <w:i/>
      <w:sz w:val="22"/>
      <w:szCs w:val="24"/>
      <w:lang w:eastAsia="sl-SI"/>
    </w:rPr>
  </w:style>
  <w:style w:type="character" w:customStyle="1" w:styleId="NSL2Znak">
    <w:name w:val="NSL 2 Znak"/>
    <w:basedOn w:val="Privzetapisavaodstavka"/>
    <w:link w:val="NSL2"/>
    <w:rsid w:val="00A130F0"/>
    <w:rPr>
      <w:rFonts w:ascii="Segoe UI" w:hAnsi="Segoe UI"/>
      <w:b/>
      <w:sz w:val="24"/>
      <w:szCs w:val="24"/>
    </w:rPr>
  </w:style>
  <w:style w:type="character" w:customStyle="1" w:styleId="Nerazreenaomemba2">
    <w:name w:val="Nerazrešena omemba2"/>
    <w:basedOn w:val="Privzetapisavaodstavka"/>
    <w:uiPriority w:val="99"/>
    <w:semiHidden/>
    <w:unhideWhenUsed/>
    <w:rsid w:val="00434650"/>
    <w:rPr>
      <w:color w:val="605E5C"/>
      <w:shd w:val="clear" w:color="auto" w:fill="E1DFDD"/>
    </w:rPr>
  </w:style>
  <w:style w:type="character" w:customStyle="1" w:styleId="Nerazreenaomemba3">
    <w:name w:val="Nerazrešena omemba3"/>
    <w:basedOn w:val="Privzetapisavaodstavka"/>
    <w:uiPriority w:val="99"/>
    <w:semiHidden/>
    <w:unhideWhenUsed/>
    <w:rsid w:val="00037ED7"/>
    <w:rPr>
      <w:color w:val="605E5C"/>
      <w:shd w:val="clear" w:color="auto" w:fill="E1DFDD"/>
    </w:rPr>
  </w:style>
  <w:style w:type="character" w:customStyle="1" w:styleId="Nerazreenaomemba4">
    <w:name w:val="Nerazrešena omemba4"/>
    <w:basedOn w:val="Privzetapisavaodstavka"/>
    <w:uiPriority w:val="99"/>
    <w:semiHidden/>
    <w:unhideWhenUsed/>
    <w:rsid w:val="00533501"/>
    <w:rPr>
      <w:color w:val="605E5C"/>
      <w:shd w:val="clear" w:color="auto" w:fill="E1DFDD"/>
    </w:rPr>
  </w:style>
  <w:style w:type="character" w:customStyle="1" w:styleId="Nerazreenaomemba5">
    <w:name w:val="Nerazrešena omemba5"/>
    <w:basedOn w:val="Privzetapisavaodstavka"/>
    <w:uiPriority w:val="99"/>
    <w:semiHidden/>
    <w:unhideWhenUsed/>
    <w:rsid w:val="00786E21"/>
    <w:rPr>
      <w:color w:val="605E5C"/>
      <w:shd w:val="clear" w:color="auto" w:fill="E1DFDD"/>
    </w:rPr>
  </w:style>
  <w:style w:type="character" w:styleId="Nerazreenaomemba">
    <w:name w:val="Unresolved Mention"/>
    <w:basedOn w:val="Privzetapisavaodstavka"/>
    <w:uiPriority w:val="99"/>
    <w:semiHidden/>
    <w:unhideWhenUsed/>
    <w:rsid w:val="00E37C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07524">
      <w:bodyDiv w:val="1"/>
      <w:marLeft w:val="0"/>
      <w:marRight w:val="0"/>
      <w:marTop w:val="0"/>
      <w:marBottom w:val="0"/>
      <w:divBdr>
        <w:top w:val="none" w:sz="0" w:space="0" w:color="auto"/>
        <w:left w:val="none" w:sz="0" w:space="0" w:color="auto"/>
        <w:bottom w:val="none" w:sz="0" w:space="0" w:color="auto"/>
        <w:right w:val="none" w:sz="0" w:space="0" w:color="auto"/>
      </w:divBdr>
    </w:div>
    <w:div w:id="181747631">
      <w:bodyDiv w:val="1"/>
      <w:marLeft w:val="0"/>
      <w:marRight w:val="0"/>
      <w:marTop w:val="0"/>
      <w:marBottom w:val="0"/>
      <w:divBdr>
        <w:top w:val="none" w:sz="0" w:space="0" w:color="auto"/>
        <w:left w:val="none" w:sz="0" w:space="0" w:color="auto"/>
        <w:bottom w:val="none" w:sz="0" w:space="0" w:color="auto"/>
        <w:right w:val="none" w:sz="0" w:space="0" w:color="auto"/>
      </w:divBdr>
    </w:div>
    <w:div w:id="254439440">
      <w:bodyDiv w:val="1"/>
      <w:marLeft w:val="0"/>
      <w:marRight w:val="0"/>
      <w:marTop w:val="0"/>
      <w:marBottom w:val="0"/>
      <w:divBdr>
        <w:top w:val="none" w:sz="0" w:space="0" w:color="auto"/>
        <w:left w:val="none" w:sz="0" w:space="0" w:color="auto"/>
        <w:bottom w:val="none" w:sz="0" w:space="0" w:color="auto"/>
        <w:right w:val="none" w:sz="0" w:space="0" w:color="auto"/>
      </w:divBdr>
    </w:div>
    <w:div w:id="335612807">
      <w:bodyDiv w:val="1"/>
      <w:marLeft w:val="0"/>
      <w:marRight w:val="0"/>
      <w:marTop w:val="0"/>
      <w:marBottom w:val="0"/>
      <w:divBdr>
        <w:top w:val="none" w:sz="0" w:space="0" w:color="auto"/>
        <w:left w:val="none" w:sz="0" w:space="0" w:color="auto"/>
        <w:bottom w:val="none" w:sz="0" w:space="0" w:color="auto"/>
        <w:right w:val="none" w:sz="0" w:space="0" w:color="auto"/>
      </w:divBdr>
    </w:div>
    <w:div w:id="364722231">
      <w:bodyDiv w:val="1"/>
      <w:marLeft w:val="0"/>
      <w:marRight w:val="0"/>
      <w:marTop w:val="0"/>
      <w:marBottom w:val="0"/>
      <w:divBdr>
        <w:top w:val="none" w:sz="0" w:space="0" w:color="auto"/>
        <w:left w:val="none" w:sz="0" w:space="0" w:color="auto"/>
        <w:bottom w:val="none" w:sz="0" w:space="0" w:color="auto"/>
        <w:right w:val="none" w:sz="0" w:space="0" w:color="auto"/>
      </w:divBdr>
    </w:div>
    <w:div w:id="384063507">
      <w:bodyDiv w:val="1"/>
      <w:marLeft w:val="0"/>
      <w:marRight w:val="0"/>
      <w:marTop w:val="0"/>
      <w:marBottom w:val="0"/>
      <w:divBdr>
        <w:top w:val="none" w:sz="0" w:space="0" w:color="auto"/>
        <w:left w:val="none" w:sz="0" w:space="0" w:color="auto"/>
        <w:bottom w:val="none" w:sz="0" w:space="0" w:color="auto"/>
        <w:right w:val="none" w:sz="0" w:space="0" w:color="auto"/>
      </w:divBdr>
    </w:div>
    <w:div w:id="441386179">
      <w:bodyDiv w:val="1"/>
      <w:marLeft w:val="0"/>
      <w:marRight w:val="0"/>
      <w:marTop w:val="0"/>
      <w:marBottom w:val="0"/>
      <w:divBdr>
        <w:top w:val="none" w:sz="0" w:space="0" w:color="auto"/>
        <w:left w:val="none" w:sz="0" w:space="0" w:color="auto"/>
        <w:bottom w:val="none" w:sz="0" w:space="0" w:color="auto"/>
        <w:right w:val="none" w:sz="0" w:space="0" w:color="auto"/>
      </w:divBdr>
    </w:div>
    <w:div w:id="1298297699">
      <w:bodyDiv w:val="1"/>
      <w:marLeft w:val="0"/>
      <w:marRight w:val="0"/>
      <w:marTop w:val="0"/>
      <w:marBottom w:val="0"/>
      <w:divBdr>
        <w:top w:val="none" w:sz="0" w:space="0" w:color="auto"/>
        <w:left w:val="none" w:sz="0" w:space="0" w:color="auto"/>
        <w:bottom w:val="none" w:sz="0" w:space="0" w:color="auto"/>
        <w:right w:val="none" w:sz="0" w:space="0" w:color="auto"/>
      </w:divBdr>
    </w:div>
    <w:div w:id="1347515474">
      <w:bodyDiv w:val="1"/>
      <w:marLeft w:val="0"/>
      <w:marRight w:val="0"/>
      <w:marTop w:val="0"/>
      <w:marBottom w:val="0"/>
      <w:divBdr>
        <w:top w:val="none" w:sz="0" w:space="0" w:color="auto"/>
        <w:left w:val="none" w:sz="0" w:space="0" w:color="auto"/>
        <w:bottom w:val="none" w:sz="0" w:space="0" w:color="auto"/>
        <w:right w:val="none" w:sz="0" w:space="0" w:color="auto"/>
      </w:divBdr>
    </w:div>
    <w:div w:id="1352414463">
      <w:bodyDiv w:val="1"/>
      <w:marLeft w:val="0"/>
      <w:marRight w:val="0"/>
      <w:marTop w:val="0"/>
      <w:marBottom w:val="0"/>
      <w:divBdr>
        <w:top w:val="none" w:sz="0" w:space="0" w:color="auto"/>
        <w:left w:val="none" w:sz="0" w:space="0" w:color="auto"/>
        <w:bottom w:val="none" w:sz="0" w:space="0" w:color="auto"/>
        <w:right w:val="none" w:sz="0" w:space="0" w:color="auto"/>
      </w:divBdr>
      <w:divsChild>
        <w:div w:id="1556433212">
          <w:marLeft w:val="0"/>
          <w:marRight w:val="0"/>
          <w:marTop w:val="0"/>
          <w:marBottom w:val="0"/>
          <w:divBdr>
            <w:top w:val="none" w:sz="0" w:space="0" w:color="auto"/>
            <w:left w:val="none" w:sz="0" w:space="0" w:color="auto"/>
            <w:bottom w:val="none" w:sz="0" w:space="0" w:color="auto"/>
            <w:right w:val="none" w:sz="0" w:space="0" w:color="auto"/>
          </w:divBdr>
          <w:divsChild>
            <w:div w:id="487333309">
              <w:marLeft w:val="0"/>
              <w:marRight w:val="0"/>
              <w:marTop w:val="0"/>
              <w:marBottom w:val="0"/>
              <w:divBdr>
                <w:top w:val="none" w:sz="0" w:space="0" w:color="auto"/>
                <w:left w:val="none" w:sz="0" w:space="0" w:color="auto"/>
                <w:bottom w:val="none" w:sz="0" w:space="0" w:color="auto"/>
                <w:right w:val="none" w:sz="0" w:space="0" w:color="auto"/>
              </w:divBdr>
              <w:divsChild>
                <w:div w:id="1597714229">
                  <w:marLeft w:val="0"/>
                  <w:marRight w:val="0"/>
                  <w:marTop w:val="0"/>
                  <w:marBottom w:val="0"/>
                  <w:divBdr>
                    <w:top w:val="none" w:sz="0" w:space="0" w:color="auto"/>
                    <w:left w:val="none" w:sz="0" w:space="0" w:color="auto"/>
                    <w:bottom w:val="none" w:sz="0" w:space="0" w:color="auto"/>
                    <w:right w:val="none" w:sz="0" w:space="0" w:color="auto"/>
                  </w:divBdr>
                  <w:divsChild>
                    <w:div w:id="174636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683006">
          <w:marLeft w:val="0"/>
          <w:marRight w:val="0"/>
          <w:marTop w:val="0"/>
          <w:marBottom w:val="0"/>
          <w:divBdr>
            <w:top w:val="none" w:sz="0" w:space="0" w:color="auto"/>
            <w:left w:val="none" w:sz="0" w:space="0" w:color="auto"/>
            <w:bottom w:val="none" w:sz="0" w:space="0" w:color="auto"/>
            <w:right w:val="none" w:sz="0" w:space="0" w:color="auto"/>
          </w:divBdr>
          <w:divsChild>
            <w:div w:id="311371284">
              <w:marLeft w:val="0"/>
              <w:marRight w:val="0"/>
              <w:marTop w:val="0"/>
              <w:marBottom w:val="0"/>
              <w:divBdr>
                <w:top w:val="none" w:sz="0" w:space="0" w:color="auto"/>
                <w:left w:val="none" w:sz="0" w:space="0" w:color="auto"/>
                <w:bottom w:val="none" w:sz="0" w:space="0" w:color="auto"/>
                <w:right w:val="none" w:sz="0" w:space="0" w:color="auto"/>
              </w:divBdr>
              <w:divsChild>
                <w:div w:id="56225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592169">
      <w:bodyDiv w:val="1"/>
      <w:marLeft w:val="0"/>
      <w:marRight w:val="0"/>
      <w:marTop w:val="0"/>
      <w:marBottom w:val="0"/>
      <w:divBdr>
        <w:top w:val="none" w:sz="0" w:space="0" w:color="auto"/>
        <w:left w:val="none" w:sz="0" w:space="0" w:color="auto"/>
        <w:bottom w:val="none" w:sz="0" w:space="0" w:color="auto"/>
        <w:right w:val="none" w:sz="0" w:space="0" w:color="auto"/>
      </w:divBdr>
    </w:div>
    <w:div w:id="1408838589">
      <w:bodyDiv w:val="1"/>
      <w:marLeft w:val="0"/>
      <w:marRight w:val="0"/>
      <w:marTop w:val="0"/>
      <w:marBottom w:val="0"/>
      <w:divBdr>
        <w:top w:val="none" w:sz="0" w:space="0" w:color="auto"/>
        <w:left w:val="none" w:sz="0" w:space="0" w:color="auto"/>
        <w:bottom w:val="none" w:sz="0" w:space="0" w:color="auto"/>
        <w:right w:val="none" w:sz="0" w:space="0" w:color="auto"/>
      </w:divBdr>
    </w:div>
    <w:div w:id="1446265309">
      <w:bodyDiv w:val="1"/>
      <w:marLeft w:val="0"/>
      <w:marRight w:val="0"/>
      <w:marTop w:val="0"/>
      <w:marBottom w:val="0"/>
      <w:divBdr>
        <w:top w:val="none" w:sz="0" w:space="0" w:color="auto"/>
        <w:left w:val="none" w:sz="0" w:space="0" w:color="auto"/>
        <w:bottom w:val="none" w:sz="0" w:space="0" w:color="auto"/>
        <w:right w:val="none" w:sz="0" w:space="0" w:color="auto"/>
      </w:divBdr>
    </w:div>
    <w:div w:id="1576427787">
      <w:bodyDiv w:val="1"/>
      <w:marLeft w:val="0"/>
      <w:marRight w:val="0"/>
      <w:marTop w:val="0"/>
      <w:marBottom w:val="0"/>
      <w:divBdr>
        <w:top w:val="none" w:sz="0" w:space="0" w:color="auto"/>
        <w:left w:val="none" w:sz="0" w:space="0" w:color="auto"/>
        <w:bottom w:val="none" w:sz="0" w:space="0" w:color="auto"/>
        <w:right w:val="none" w:sz="0" w:space="0" w:color="auto"/>
      </w:divBdr>
    </w:div>
    <w:div w:id="1620641185">
      <w:bodyDiv w:val="1"/>
      <w:marLeft w:val="0"/>
      <w:marRight w:val="0"/>
      <w:marTop w:val="0"/>
      <w:marBottom w:val="0"/>
      <w:divBdr>
        <w:top w:val="none" w:sz="0" w:space="0" w:color="auto"/>
        <w:left w:val="none" w:sz="0" w:space="0" w:color="auto"/>
        <w:bottom w:val="none" w:sz="0" w:space="0" w:color="auto"/>
        <w:right w:val="none" w:sz="0" w:space="0" w:color="auto"/>
      </w:divBdr>
    </w:div>
    <w:div w:id="1647592159">
      <w:bodyDiv w:val="1"/>
      <w:marLeft w:val="0"/>
      <w:marRight w:val="0"/>
      <w:marTop w:val="0"/>
      <w:marBottom w:val="0"/>
      <w:divBdr>
        <w:top w:val="none" w:sz="0" w:space="0" w:color="auto"/>
        <w:left w:val="none" w:sz="0" w:space="0" w:color="auto"/>
        <w:bottom w:val="none" w:sz="0" w:space="0" w:color="auto"/>
        <w:right w:val="none" w:sz="0" w:space="0" w:color="auto"/>
      </w:divBdr>
    </w:div>
    <w:div w:id="1696079168">
      <w:bodyDiv w:val="1"/>
      <w:marLeft w:val="0"/>
      <w:marRight w:val="0"/>
      <w:marTop w:val="0"/>
      <w:marBottom w:val="0"/>
      <w:divBdr>
        <w:top w:val="none" w:sz="0" w:space="0" w:color="auto"/>
        <w:left w:val="none" w:sz="0" w:space="0" w:color="auto"/>
        <w:bottom w:val="none" w:sz="0" w:space="0" w:color="auto"/>
        <w:right w:val="none" w:sz="0" w:space="0" w:color="auto"/>
      </w:divBdr>
    </w:div>
    <w:div w:id="1887525533">
      <w:bodyDiv w:val="1"/>
      <w:marLeft w:val="0"/>
      <w:marRight w:val="0"/>
      <w:marTop w:val="0"/>
      <w:marBottom w:val="0"/>
      <w:divBdr>
        <w:top w:val="none" w:sz="0" w:space="0" w:color="auto"/>
        <w:left w:val="none" w:sz="0" w:space="0" w:color="auto"/>
        <w:bottom w:val="none" w:sz="0" w:space="0" w:color="auto"/>
        <w:right w:val="none" w:sz="0" w:space="0" w:color="auto"/>
      </w:divBdr>
    </w:div>
    <w:div w:id="2042440553">
      <w:bodyDiv w:val="1"/>
      <w:marLeft w:val="0"/>
      <w:marRight w:val="0"/>
      <w:marTop w:val="0"/>
      <w:marBottom w:val="0"/>
      <w:divBdr>
        <w:top w:val="none" w:sz="0" w:space="0" w:color="auto"/>
        <w:left w:val="none" w:sz="0" w:space="0" w:color="auto"/>
        <w:bottom w:val="none" w:sz="0" w:space="0" w:color="auto"/>
        <w:right w:val="none" w:sz="0" w:space="0" w:color="auto"/>
      </w:divBdr>
    </w:div>
    <w:div w:id="2047557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7C522C1-4E46-4274-970E-03B5EE3CD4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10867</TotalTime>
  <Pages>24</Pages>
  <Words>9385</Words>
  <Characters>53497</Characters>
  <Application>Microsoft Office Word</Application>
  <DocSecurity>0</DocSecurity>
  <Lines>445</Lines>
  <Paragraphs>125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62757</CharactersWithSpaces>
  <SharedDoc>false</SharedDoc>
  <HLinks>
    <vt:vector size="174" baseType="variant">
      <vt:variant>
        <vt:i4>1441840</vt:i4>
      </vt:variant>
      <vt:variant>
        <vt:i4>170</vt:i4>
      </vt:variant>
      <vt:variant>
        <vt:i4>0</vt:i4>
      </vt:variant>
      <vt:variant>
        <vt:i4>5</vt:i4>
      </vt:variant>
      <vt:variant>
        <vt:lpwstr/>
      </vt:variant>
      <vt:variant>
        <vt:lpwstr>_Toc375640203</vt:lpwstr>
      </vt:variant>
      <vt:variant>
        <vt:i4>1441840</vt:i4>
      </vt:variant>
      <vt:variant>
        <vt:i4>164</vt:i4>
      </vt:variant>
      <vt:variant>
        <vt:i4>0</vt:i4>
      </vt:variant>
      <vt:variant>
        <vt:i4>5</vt:i4>
      </vt:variant>
      <vt:variant>
        <vt:lpwstr/>
      </vt:variant>
      <vt:variant>
        <vt:lpwstr>_Toc375640202</vt:lpwstr>
      </vt:variant>
      <vt:variant>
        <vt:i4>1441840</vt:i4>
      </vt:variant>
      <vt:variant>
        <vt:i4>158</vt:i4>
      </vt:variant>
      <vt:variant>
        <vt:i4>0</vt:i4>
      </vt:variant>
      <vt:variant>
        <vt:i4>5</vt:i4>
      </vt:variant>
      <vt:variant>
        <vt:lpwstr/>
      </vt:variant>
      <vt:variant>
        <vt:lpwstr>_Toc375640201</vt:lpwstr>
      </vt:variant>
      <vt:variant>
        <vt:i4>1441840</vt:i4>
      </vt:variant>
      <vt:variant>
        <vt:i4>152</vt:i4>
      </vt:variant>
      <vt:variant>
        <vt:i4>0</vt:i4>
      </vt:variant>
      <vt:variant>
        <vt:i4>5</vt:i4>
      </vt:variant>
      <vt:variant>
        <vt:lpwstr/>
      </vt:variant>
      <vt:variant>
        <vt:lpwstr>_Toc375640200</vt:lpwstr>
      </vt:variant>
      <vt:variant>
        <vt:i4>2031667</vt:i4>
      </vt:variant>
      <vt:variant>
        <vt:i4>146</vt:i4>
      </vt:variant>
      <vt:variant>
        <vt:i4>0</vt:i4>
      </vt:variant>
      <vt:variant>
        <vt:i4>5</vt:i4>
      </vt:variant>
      <vt:variant>
        <vt:lpwstr/>
      </vt:variant>
      <vt:variant>
        <vt:lpwstr>_Toc375640199</vt:lpwstr>
      </vt:variant>
      <vt:variant>
        <vt:i4>2031667</vt:i4>
      </vt:variant>
      <vt:variant>
        <vt:i4>140</vt:i4>
      </vt:variant>
      <vt:variant>
        <vt:i4>0</vt:i4>
      </vt:variant>
      <vt:variant>
        <vt:i4>5</vt:i4>
      </vt:variant>
      <vt:variant>
        <vt:lpwstr/>
      </vt:variant>
      <vt:variant>
        <vt:lpwstr>_Toc375640198</vt:lpwstr>
      </vt:variant>
      <vt:variant>
        <vt:i4>2031667</vt:i4>
      </vt:variant>
      <vt:variant>
        <vt:i4>134</vt:i4>
      </vt:variant>
      <vt:variant>
        <vt:i4>0</vt:i4>
      </vt:variant>
      <vt:variant>
        <vt:i4>5</vt:i4>
      </vt:variant>
      <vt:variant>
        <vt:lpwstr/>
      </vt:variant>
      <vt:variant>
        <vt:lpwstr>_Toc375640197</vt:lpwstr>
      </vt:variant>
      <vt:variant>
        <vt:i4>2031667</vt:i4>
      </vt:variant>
      <vt:variant>
        <vt:i4>128</vt:i4>
      </vt:variant>
      <vt:variant>
        <vt:i4>0</vt:i4>
      </vt:variant>
      <vt:variant>
        <vt:i4>5</vt:i4>
      </vt:variant>
      <vt:variant>
        <vt:lpwstr/>
      </vt:variant>
      <vt:variant>
        <vt:lpwstr>_Toc375640196</vt:lpwstr>
      </vt:variant>
      <vt:variant>
        <vt:i4>2031667</vt:i4>
      </vt:variant>
      <vt:variant>
        <vt:i4>122</vt:i4>
      </vt:variant>
      <vt:variant>
        <vt:i4>0</vt:i4>
      </vt:variant>
      <vt:variant>
        <vt:i4>5</vt:i4>
      </vt:variant>
      <vt:variant>
        <vt:lpwstr/>
      </vt:variant>
      <vt:variant>
        <vt:lpwstr>_Toc375640195</vt:lpwstr>
      </vt:variant>
      <vt:variant>
        <vt:i4>2031667</vt:i4>
      </vt:variant>
      <vt:variant>
        <vt:i4>116</vt:i4>
      </vt:variant>
      <vt:variant>
        <vt:i4>0</vt:i4>
      </vt:variant>
      <vt:variant>
        <vt:i4>5</vt:i4>
      </vt:variant>
      <vt:variant>
        <vt:lpwstr/>
      </vt:variant>
      <vt:variant>
        <vt:lpwstr>_Toc375640194</vt:lpwstr>
      </vt:variant>
      <vt:variant>
        <vt:i4>2031667</vt:i4>
      </vt:variant>
      <vt:variant>
        <vt:i4>110</vt:i4>
      </vt:variant>
      <vt:variant>
        <vt:i4>0</vt:i4>
      </vt:variant>
      <vt:variant>
        <vt:i4>5</vt:i4>
      </vt:variant>
      <vt:variant>
        <vt:lpwstr/>
      </vt:variant>
      <vt:variant>
        <vt:lpwstr>_Toc375640193</vt:lpwstr>
      </vt:variant>
      <vt:variant>
        <vt:i4>2031667</vt:i4>
      </vt:variant>
      <vt:variant>
        <vt:i4>104</vt:i4>
      </vt:variant>
      <vt:variant>
        <vt:i4>0</vt:i4>
      </vt:variant>
      <vt:variant>
        <vt:i4>5</vt:i4>
      </vt:variant>
      <vt:variant>
        <vt:lpwstr/>
      </vt:variant>
      <vt:variant>
        <vt:lpwstr>_Toc375640192</vt:lpwstr>
      </vt:variant>
      <vt:variant>
        <vt:i4>2031667</vt:i4>
      </vt:variant>
      <vt:variant>
        <vt:i4>98</vt:i4>
      </vt:variant>
      <vt:variant>
        <vt:i4>0</vt:i4>
      </vt:variant>
      <vt:variant>
        <vt:i4>5</vt:i4>
      </vt:variant>
      <vt:variant>
        <vt:lpwstr/>
      </vt:variant>
      <vt:variant>
        <vt:lpwstr>_Toc375640191</vt:lpwstr>
      </vt:variant>
      <vt:variant>
        <vt:i4>2031667</vt:i4>
      </vt:variant>
      <vt:variant>
        <vt:i4>92</vt:i4>
      </vt:variant>
      <vt:variant>
        <vt:i4>0</vt:i4>
      </vt:variant>
      <vt:variant>
        <vt:i4>5</vt:i4>
      </vt:variant>
      <vt:variant>
        <vt:lpwstr/>
      </vt:variant>
      <vt:variant>
        <vt:lpwstr>_Toc375640190</vt:lpwstr>
      </vt:variant>
      <vt:variant>
        <vt:i4>1966131</vt:i4>
      </vt:variant>
      <vt:variant>
        <vt:i4>86</vt:i4>
      </vt:variant>
      <vt:variant>
        <vt:i4>0</vt:i4>
      </vt:variant>
      <vt:variant>
        <vt:i4>5</vt:i4>
      </vt:variant>
      <vt:variant>
        <vt:lpwstr/>
      </vt:variant>
      <vt:variant>
        <vt:lpwstr>_Toc375640189</vt:lpwstr>
      </vt:variant>
      <vt:variant>
        <vt:i4>1966131</vt:i4>
      </vt:variant>
      <vt:variant>
        <vt:i4>80</vt:i4>
      </vt:variant>
      <vt:variant>
        <vt:i4>0</vt:i4>
      </vt:variant>
      <vt:variant>
        <vt:i4>5</vt:i4>
      </vt:variant>
      <vt:variant>
        <vt:lpwstr/>
      </vt:variant>
      <vt:variant>
        <vt:lpwstr>_Toc375640188</vt:lpwstr>
      </vt:variant>
      <vt:variant>
        <vt:i4>1966131</vt:i4>
      </vt:variant>
      <vt:variant>
        <vt:i4>74</vt:i4>
      </vt:variant>
      <vt:variant>
        <vt:i4>0</vt:i4>
      </vt:variant>
      <vt:variant>
        <vt:i4>5</vt:i4>
      </vt:variant>
      <vt:variant>
        <vt:lpwstr/>
      </vt:variant>
      <vt:variant>
        <vt:lpwstr>_Toc375640187</vt:lpwstr>
      </vt:variant>
      <vt:variant>
        <vt:i4>1966131</vt:i4>
      </vt:variant>
      <vt:variant>
        <vt:i4>68</vt:i4>
      </vt:variant>
      <vt:variant>
        <vt:i4>0</vt:i4>
      </vt:variant>
      <vt:variant>
        <vt:i4>5</vt:i4>
      </vt:variant>
      <vt:variant>
        <vt:lpwstr/>
      </vt:variant>
      <vt:variant>
        <vt:lpwstr>_Toc375640186</vt:lpwstr>
      </vt:variant>
      <vt:variant>
        <vt:i4>1966131</vt:i4>
      </vt:variant>
      <vt:variant>
        <vt:i4>62</vt:i4>
      </vt:variant>
      <vt:variant>
        <vt:i4>0</vt:i4>
      </vt:variant>
      <vt:variant>
        <vt:i4>5</vt:i4>
      </vt:variant>
      <vt:variant>
        <vt:lpwstr/>
      </vt:variant>
      <vt:variant>
        <vt:lpwstr>_Toc375640185</vt:lpwstr>
      </vt:variant>
      <vt:variant>
        <vt:i4>1966131</vt:i4>
      </vt:variant>
      <vt:variant>
        <vt:i4>56</vt:i4>
      </vt:variant>
      <vt:variant>
        <vt:i4>0</vt:i4>
      </vt:variant>
      <vt:variant>
        <vt:i4>5</vt:i4>
      </vt:variant>
      <vt:variant>
        <vt:lpwstr/>
      </vt:variant>
      <vt:variant>
        <vt:lpwstr>_Toc375640184</vt:lpwstr>
      </vt:variant>
      <vt:variant>
        <vt:i4>1966131</vt:i4>
      </vt:variant>
      <vt:variant>
        <vt:i4>50</vt:i4>
      </vt:variant>
      <vt:variant>
        <vt:i4>0</vt:i4>
      </vt:variant>
      <vt:variant>
        <vt:i4>5</vt:i4>
      </vt:variant>
      <vt:variant>
        <vt:lpwstr/>
      </vt:variant>
      <vt:variant>
        <vt:lpwstr>_Toc375640183</vt:lpwstr>
      </vt:variant>
      <vt:variant>
        <vt:i4>1966131</vt:i4>
      </vt:variant>
      <vt:variant>
        <vt:i4>44</vt:i4>
      </vt:variant>
      <vt:variant>
        <vt:i4>0</vt:i4>
      </vt:variant>
      <vt:variant>
        <vt:i4>5</vt:i4>
      </vt:variant>
      <vt:variant>
        <vt:lpwstr/>
      </vt:variant>
      <vt:variant>
        <vt:lpwstr>_Toc375640182</vt:lpwstr>
      </vt:variant>
      <vt:variant>
        <vt:i4>1966131</vt:i4>
      </vt:variant>
      <vt:variant>
        <vt:i4>38</vt:i4>
      </vt:variant>
      <vt:variant>
        <vt:i4>0</vt:i4>
      </vt:variant>
      <vt:variant>
        <vt:i4>5</vt:i4>
      </vt:variant>
      <vt:variant>
        <vt:lpwstr/>
      </vt:variant>
      <vt:variant>
        <vt:lpwstr>_Toc375640181</vt:lpwstr>
      </vt:variant>
      <vt:variant>
        <vt:i4>1966131</vt:i4>
      </vt:variant>
      <vt:variant>
        <vt:i4>32</vt:i4>
      </vt:variant>
      <vt:variant>
        <vt:i4>0</vt:i4>
      </vt:variant>
      <vt:variant>
        <vt:i4>5</vt:i4>
      </vt:variant>
      <vt:variant>
        <vt:lpwstr/>
      </vt:variant>
      <vt:variant>
        <vt:lpwstr>_Toc375640180</vt:lpwstr>
      </vt:variant>
      <vt:variant>
        <vt:i4>1114163</vt:i4>
      </vt:variant>
      <vt:variant>
        <vt:i4>26</vt:i4>
      </vt:variant>
      <vt:variant>
        <vt:i4>0</vt:i4>
      </vt:variant>
      <vt:variant>
        <vt:i4>5</vt:i4>
      </vt:variant>
      <vt:variant>
        <vt:lpwstr/>
      </vt:variant>
      <vt:variant>
        <vt:lpwstr>_Toc375640179</vt:lpwstr>
      </vt:variant>
      <vt:variant>
        <vt:i4>1114163</vt:i4>
      </vt:variant>
      <vt:variant>
        <vt:i4>20</vt:i4>
      </vt:variant>
      <vt:variant>
        <vt:i4>0</vt:i4>
      </vt:variant>
      <vt:variant>
        <vt:i4>5</vt:i4>
      </vt:variant>
      <vt:variant>
        <vt:lpwstr/>
      </vt:variant>
      <vt:variant>
        <vt:lpwstr>_Toc375640178</vt:lpwstr>
      </vt:variant>
      <vt:variant>
        <vt:i4>1114163</vt:i4>
      </vt:variant>
      <vt:variant>
        <vt:i4>14</vt:i4>
      </vt:variant>
      <vt:variant>
        <vt:i4>0</vt:i4>
      </vt:variant>
      <vt:variant>
        <vt:i4>5</vt:i4>
      </vt:variant>
      <vt:variant>
        <vt:lpwstr/>
      </vt:variant>
      <vt:variant>
        <vt:lpwstr>_Toc375640177</vt:lpwstr>
      </vt:variant>
      <vt:variant>
        <vt:i4>1114163</vt:i4>
      </vt:variant>
      <vt:variant>
        <vt:i4>8</vt:i4>
      </vt:variant>
      <vt:variant>
        <vt:i4>0</vt:i4>
      </vt:variant>
      <vt:variant>
        <vt:i4>5</vt:i4>
      </vt:variant>
      <vt:variant>
        <vt:lpwstr/>
      </vt:variant>
      <vt:variant>
        <vt:lpwstr>_Toc375640176</vt:lpwstr>
      </vt:variant>
      <vt:variant>
        <vt:i4>1114163</vt:i4>
      </vt:variant>
      <vt:variant>
        <vt:i4>2</vt:i4>
      </vt:variant>
      <vt:variant>
        <vt:i4>0</vt:i4>
      </vt:variant>
      <vt:variant>
        <vt:i4>5</vt:i4>
      </vt:variant>
      <vt:variant>
        <vt:lpwstr/>
      </vt:variant>
      <vt:variant>
        <vt:lpwstr>_Toc375640175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Anita Kaplan</cp:lastModifiedBy>
  <cp:revision>410</cp:revision>
  <cp:lastPrinted>2026-05-11T10:39:00Z</cp:lastPrinted>
  <dcterms:created xsi:type="dcterms:W3CDTF">2023-11-20T14:22:00Z</dcterms:created>
  <dcterms:modified xsi:type="dcterms:W3CDTF">2026-05-20T11:42:00Z</dcterms:modified>
</cp:coreProperties>
</file>